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D126" w14:textId="77777777" w:rsidR="00CC088C" w:rsidRDefault="00497904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D9163" wp14:editId="3A7F365E">
            <wp:extent cx="1165860" cy="99822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65860" cy="99822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6BF25C52" w14:textId="77777777" w:rsidR="00CC088C" w:rsidRDefault="00CC088C">
      <w:pPr>
        <w:pStyle w:val="Standard"/>
        <w:jc w:val="center"/>
        <w:rPr>
          <w:sz w:val="28"/>
          <w:szCs w:val="28"/>
        </w:rPr>
      </w:pPr>
    </w:p>
    <w:p w14:paraId="4BCC9480" w14:textId="77777777" w:rsidR="00CC088C" w:rsidRDefault="00497904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0269D3D6" w14:textId="77777777" w:rsidR="00CC088C" w:rsidRDefault="00497904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F06A59" w14:textId="77777777" w:rsidR="00CC088C" w:rsidRDefault="00CC088C">
      <w:pPr>
        <w:pStyle w:val="Standard"/>
        <w:jc w:val="center"/>
        <w:rPr>
          <w:b/>
          <w:bCs/>
          <w:sz w:val="28"/>
          <w:szCs w:val="28"/>
        </w:rPr>
      </w:pPr>
    </w:p>
    <w:p w14:paraId="122C9541" w14:textId="77777777" w:rsidR="00CC088C" w:rsidRDefault="00CC088C">
      <w:pPr>
        <w:pStyle w:val="Standard"/>
        <w:jc w:val="center"/>
        <w:rPr>
          <w:b/>
          <w:bCs/>
          <w:sz w:val="28"/>
          <w:szCs w:val="28"/>
        </w:rPr>
      </w:pPr>
    </w:p>
    <w:p w14:paraId="53669C94" w14:textId="77777777" w:rsidR="00CC088C" w:rsidRDefault="00497904">
      <w:pPr>
        <w:pStyle w:val="Standard"/>
        <w:jc w:val="center"/>
        <w:rPr>
          <w:sz w:val="40"/>
          <w:szCs w:val="40"/>
        </w:rPr>
      </w:pPr>
      <w:r>
        <w:rPr>
          <w:rStyle w:val="17"/>
          <w:rFonts w:ascii="Times New Roman" w:hAnsi="Times New Roman" w:cs="Times New Roman"/>
          <w:b/>
          <w:sz w:val="40"/>
          <w:szCs w:val="40"/>
        </w:rPr>
        <w:t>РЕШЕНИЕ</w:t>
      </w:r>
    </w:p>
    <w:p w14:paraId="2291BBEC" w14:textId="77777777" w:rsidR="00CC088C" w:rsidRDefault="0049790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E324A0" w14:textId="77777777" w:rsidR="00CC088C" w:rsidRDefault="00CC088C">
      <w:pPr>
        <w:pStyle w:val="Standard"/>
        <w:jc w:val="both"/>
        <w:rPr>
          <w:sz w:val="28"/>
          <w:szCs w:val="28"/>
        </w:rPr>
      </w:pPr>
    </w:p>
    <w:p w14:paraId="6400EA6F" w14:textId="6FF8669E" w:rsidR="00CC088C" w:rsidRDefault="007D312D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 xml:space="preserve">13 </w:t>
      </w:r>
      <w:r w:rsidR="00497904">
        <w:rPr>
          <w:rStyle w:val="17"/>
          <w:rFonts w:ascii="Times New Roman" w:hAnsi="Times New Roman" w:cs="Times New Roman"/>
          <w:color w:val="auto"/>
          <w:sz w:val="28"/>
          <w:szCs w:val="28"/>
        </w:rPr>
        <w:t>декабря 2023 г.</w:t>
      </w:r>
      <w:r w:rsidR="00497904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</w:r>
      <w:r w:rsidR="00497904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 w:rsidR="00497904">
        <w:rPr>
          <w:rStyle w:val="17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497904">
        <w:rPr>
          <w:rStyle w:val="17"/>
          <w:rFonts w:ascii="Times New Roman" w:hAnsi="Times New Roman" w:cs="Times New Roman"/>
          <w:color w:val="auto"/>
          <w:sz w:val="28"/>
          <w:szCs w:val="28"/>
        </w:rPr>
        <w:t>/12-</w:t>
      </w: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1</w:t>
      </w:r>
    </w:p>
    <w:p w14:paraId="122E9C23" w14:textId="77777777" w:rsidR="00CC088C" w:rsidRDefault="00497904">
      <w:pPr>
        <w:pStyle w:val="Standard"/>
        <w:jc w:val="both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г. Горловка</w:t>
      </w:r>
    </w:p>
    <w:p w14:paraId="2128AF34" w14:textId="77777777" w:rsidR="00CC088C" w:rsidRDefault="004979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D6121E" w14:textId="77777777" w:rsidR="00CC088C" w:rsidRDefault="00CC088C">
      <w:pPr>
        <w:pStyle w:val="Standard"/>
        <w:jc w:val="both"/>
        <w:rPr>
          <w:sz w:val="28"/>
          <w:szCs w:val="28"/>
        </w:rPr>
      </w:pPr>
    </w:p>
    <w:p w14:paraId="1F81D388" w14:textId="77777777" w:rsidR="00CC088C" w:rsidRDefault="00CC088C">
      <w:pPr>
        <w:pStyle w:val="Standard"/>
        <w:jc w:val="both"/>
        <w:rPr>
          <w:sz w:val="28"/>
          <w:szCs w:val="28"/>
        </w:rPr>
      </w:pPr>
    </w:p>
    <w:p w14:paraId="529CB896" w14:textId="77777777" w:rsidR="00CC088C" w:rsidRDefault="0049790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14:paraId="61622476" w14:textId="77777777" w:rsidR="00CC088C" w:rsidRDefault="0049790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возмещения расходов, связанных с осуществлением </w:t>
      </w:r>
    </w:p>
    <w:p w14:paraId="0D1DB822" w14:textId="77777777" w:rsidR="00CC088C" w:rsidRDefault="0049790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депутатской деятельности, депутатам </w:t>
      </w:r>
      <w:proofErr w:type="spellStart"/>
      <w:r>
        <w:rPr>
          <w:rFonts w:ascii="Times New Roman" w:hAnsi="Times New Roman"/>
          <w:b/>
          <w:sz w:val="28"/>
          <w:szCs w:val="28"/>
        </w:rPr>
        <w:t>Горловского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совета Донецкой Народной Республики, осуществляющим полномочия </w:t>
      </w:r>
    </w:p>
    <w:p w14:paraId="482DAE18" w14:textId="77777777" w:rsidR="00CC088C" w:rsidRDefault="0049790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непостоянной основе</w:t>
      </w:r>
    </w:p>
    <w:p w14:paraId="1B7C9BF9" w14:textId="77777777" w:rsidR="00CC088C" w:rsidRDefault="00CC088C">
      <w:pPr>
        <w:jc w:val="both"/>
        <w:rPr>
          <w:sz w:val="28"/>
          <w:szCs w:val="28"/>
        </w:rPr>
      </w:pPr>
    </w:p>
    <w:p w14:paraId="16785D5A" w14:textId="77777777" w:rsidR="00CC088C" w:rsidRDefault="00CC088C">
      <w:pPr>
        <w:jc w:val="both"/>
        <w:rPr>
          <w:sz w:val="28"/>
          <w:szCs w:val="28"/>
        </w:rPr>
      </w:pPr>
    </w:p>
    <w:p w14:paraId="22A1FA86" w14:textId="6ABD7DA9" w:rsidR="00CC088C" w:rsidRDefault="00497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40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>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3 статьи 3 Закона Донецкой Народной Республики от 6 октября 2023 года № 11-РЗ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</w:t>
      </w:r>
      <w:r>
        <w:rPr>
          <w:rFonts w:ascii="Times New Roman" w:eastAsia="Times New Roman" w:hAnsi="Times New Roman" w:cs="Times New Roman"/>
          <w:sz w:val="28"/>
          <w:highlight w:val="white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</w:rPr>
        <w:t xml:space="preserve">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10 ноября 2023 года № I/8-1 (с изменениями от 24.11.2023 № I/9-1),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</w:p>
    <w:p w14:paraId="3B149C54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E1E74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31D1C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64A09442" w14:textId="77777777" w:rsidR="00CC088C" w:rsidRDefault="0049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AF9D9F" w14:textId="77777777" w:rsidR="00F61475" w:rsidRDefault="00F61475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</w:p>
    <w:p w14:paraId="7F64A70D" w14:textId="21EB9B40" w:rsidR="00CC088C" w:rsidRDefault="00497904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14:paraId="5369A052" w14:textId="77777777" w:rsidR="00CC088C" w:rsidRDefault="00CC088C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</w:p>
    <w:p w14:paraId="16385AB5" w14:textId="77777777" w:rsidR="00CC088C" w:rsidRDefault="00CC088C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bCs/>
          <w:sz w:val="28"/>
          <w:szCs w:val="28"/>
        </w:rPr>
      </w:pPr>
    </w:p>
    <w:p w14:paraId="0AFCA155" w14:textId="77777777" w:rsidR="00CC088C" w:rsidRDefault="00497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порядке возмещения расходов, связанных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осуществлением депутатской деятельности,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Республики, осуществляющим полномочия на непостоянной основе (п</w:t>
      </w:r>
      <w:r>
        <w:rPr>
          <w:rFonts w:ascii="Times New Roman" w:hAnsi="Times New Roman"/>
          <w:sz w:val="28"/>
          <w:szCs w:val="28"/>
        </w:rPr>
        <w:t>рилагается).</w:t>
      </w:r>
    </w:p>
    <w:p w14:paraId="18C5E99C" w14:textId="77777777" w:rsidR="00CC088C" w:rsidRDefault="00CC08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9FD432" w14:textId="77777777" w:rsidR="00CC088C" w:rsidRDefault="00497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опубликовать в официальном периодическом печатном издании в газете «Кочегарка ДНР» ГУП ДНР «РМХ» и разместить   </w:t>
      </w:r>
      <w:r>
        <w:rPr>
          <w:rFonts w:ascii="Times New Roman" w:eastAsia="Times New Roman" w:hAnsi="Times New Roman" w:cs="Times New Roman"/>
          <w:sz w:val="28"/>
        </w:rPr>
        <w:br/>
        <w:t xml:space="preserve"> в Государственной информационной системе нормативных правовых актов Донецкой Народной Республики gisnpa-dnr.ru.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C69CA" w14:textId="77777777" w:rsidR="00CC088C" w:rsidRDefault="00CC0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934C51" w14:textId="77777777" w:rsidR="00CC088C" w:rsidRDefault="0049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14:paraId="11E3826A" w14:textId="77777777" w:rsidR="00CC088C" w:rsidRDefault="0049790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 Контроль за исполнением настоящего Решения возложить                                  на 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КОНЕВА Р.Г.</w:t>
      </w:r>
    </w:p>
    <w:p w14:paraId="600EDED1" w14:textId="77777777" w:rsidR="00CC088C" w:rsidRDefault="00CC0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86EE9D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CC088C" w14:paraId="4579A46A" w14:textId="77777777">
        <w:tc>
          <w:tcPr>
            <w:tcW w:w="4252" w:type="dxa"/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2126"/>
              <w:gridCol w:w="2587"/>
            </w:tblGrid>
            <w:tr w:rsidR="00F61475" w14:paraId="2EC18FC6" w14:textId="77777777" w:rsidTr="0006783E">
              <w:trPr>
                <w:trHeight w:val="1400"/>
              </w:trPr>
              <w:tc>
                <w:tcPr>
                  <w:tcW w:w="4643" w:type="dxa"/>
                </w:tcPr>
                <w:p w14:paraId="74F58D02" w14:textId="77777777" w:rsidR="00F61475" w:rsidRDefault="00F61475" w:rsidP="00F61475">
                  <w:pPr>
                    <w:pStyle w:val="Standard"/>
                    <w:widowControl w:val="0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Заместитель председателя</w:t>
                  </w:r>
                </w:p>
                <w:p w14:paraId="0B2F76A6" w14:textId="77777777" w:rsidR="00F61475" w:rsidRDefault="00F61475" w:rsidP="00F61475">
                  <w:pPr>
                    <w:pStyle w:val="Standard"/>
                    <w:widowControl w:val="0"/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Горловского</w:t>
                  </w:r>
                  <w:proofErr w:type="spellEnd"/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городского совета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Донецкой Народной Республики</w:t>
                  </w:r>
                </w:p>
                <w:p w14:paraId="36E76797" w14:textId="77777777" w:rsidR="00F61475" w:rsidRDefault="00F61475" w:rsidP="00F61475">
                  <w:pPr>
                    <w:pStyle w:val="Standard"/>
                    <w:widowControl w:val="0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первого созыва</w:t>
                  </w:r>
                </w:p>
              </w:tc>
              <w:tc>
                <w:tcPr>
                  <w:tcW w:w="2126" w:type="dxa"/>
                </w:tcPr>
                <w:p w14:paraId="667DE8EA" w14:textId="77777777" w:rsidR="00F61475" w:rsidRDefault="00F61475" w:rsidP="00F61475">
                  <w:pPr>
                    <w:pStyle w:val="Standard"/>
                    <w:widowControl w:val="0"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87" w:type="dxa"/>
                </w:tcPr>
                <w:p w14:paraId="075D49C7" w14:textId="77777777" w:rsidR="00F61475" w:rsidRDefault="00F61475" w:rsidP="00F61475">
                  <w:pPr>
                    <w:pStyle w:val="Standard"/>
                    <w:widowControl w:val="0"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  <w:p w14:paraId="20E418EF" w14:textId="77777777" w:rsidR="00F61475" w:rsidRDefault="00F61475" w:rsidP="00F61475">
                  <w:pPr>
                    <w:pStyle w:val="Standard"/>
                    <w:widowControl w:val="0"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  <w:p w14:paraId="699D40CB" w14:textId="77777777" w:rsidR="00F61475" w:rsidRDefault="00F61475" w:rsidP="00F61475">
                  <w:pPr>
                    <w:pStyle w:val="Standard"/>
                    <w:widowControl w:val="0"/>
                    <w:jc w:val="both"/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Style w:val="17"/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</w:t>
                  </w:r>
                </w:p>
                <w:p w14:paraId="50CB9FE2" w14:textId="77777777" w:rsidR="00F61475" w:rsidRDefault="00F61475" w:rsidP="00F61475">
                  <w:pPr>
                    <w:pStyle w:val="Standard"/>
                    <w:widowControl w:val="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Н.Ю. БОТВИНА</w:t>
                  </w:r>
                </w:p>
              </w:tc>
            </w:tr>
          </w:tbl>
          <w:p w14:paraId="4001127E" w14:textId="1F7C0C6E" w:rsidR="00CC088C" w:rsidRDefault="00CC088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F50C8" w14:textId="77777777" w:rsidR="00CC088C" w:rsidRDefault="00CC088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63AB670" w14:textId="77777777" w:rsidR="00CC088C" w:rsidRDefault="00CC088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3575BFDA" w14:textId="77777777" w:rsidR="00CC088C" w:rsidRDefault="00CC088C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014DEDE2" w14:textId="77777777" w:rsidR="00CC088C" w:rsidRDefault="0049790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14:paraId="25ABA8DB" w14:textId="221EB995" w:rsidR="00CC088C" w:rsidRDefault="0049790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="00F61475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Н.Ю. БОТВИНА</w:t>
            </w:r>
          </w:p>
        </w:tc>
      </w:tr>
    </w:tbl>
    <w:p w14:paraId="66A54717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537F0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FD251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46F6D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38822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A4A87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5A1681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1E1747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6FAC0C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283D7A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CB2120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C29E1E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38C867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6CF9A7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B2342B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880773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929899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50CE8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D0CB4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CC088C" w14:paraId="62F05D9A" w14:textId="77777777">
        <w:tc>
          <w:tcPr>
            <w:tcW w:w="5347" w:type="dxa"/>
          </w:tcPr>
          <w:p w14:paraId="22DD28DD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14:paraId="1975671A" w14:textId="77777777" w:rsidR="00CC088C" w:rsidRDefault="00CC088C">
            <w:pPr>
              <w:pStyle w:val="32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14:paraId="31EE66D4" w14:textId="77777777" w:rsidR="00F61475" w:rsidRDefault="00F61475">
            <w:pPr>
              <w:pStyle w:val="Standard"/>
              <w:widowControl w:val="0"/>
              <w:shd w:val="clear" w:color="FFFFFF" w:themeColor="background1" w:fill="FFFFFF" w:themeFill="background1"/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4801087E" w14:textId="3F4AC182" w:rsidR="00CC088C" w:rsidRDefault="00497904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УТВЕРЖДЕНО </w:t>
            </w:r>
          </w:p>
          <w:p w14:paraId="6AAF9E84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</w:p>
          <w:p w14:paraId="6E611880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Решением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1DF5CB95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городского совета </w:t>
            </w:r>
          </w:p>
          <w:p w14:paraId="798FC7F3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Донецкой Народной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</w:t>
            </w:r>
          </w:p>
          <w:p w14:paraId="1BF6B7A8" w14:textId="77777777" w:rsidR="00CC088C" w:rsidRDefault="00CC088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CC088C" w14:paraId="3637E02A" w14:textId="77777777">
        <w:tc>
          <w:tcPr>
            <w:tcW w:w="5347" w:type="dxa"/>
          </w:tcPr>
          <w:p w14:paraId="3A43D847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14:paraId="57CCF4E2" w14:textId="77777777" w:rsidR="00CC088C" w:rsidRDefault="00CC088C">
            <w:pPr>
              <w:pStyle w:val="32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14:paraId="6CDB5AD0" w14:textId="220DCC5B" w:rsidR="00CC088C" w:rsidRDefault="00497904">
            <w:pPr>
              <w:pStyle w:val="Standard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</w:t>
            </w:r>
            <w:r w:rsidR="00A50A96">
              <w:rPr>
                <w:rStyle w:val="17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>13</w:t>
            </w:r>
            <w:r w:rsidR="00215FB0">
              <w:rPr>
                <w:rStyle w:val="17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 </w:t>
            </w:r>
            <w:r w:rsidR="00A50A96">
              <w:rPr>
                <w:rStyle w:val="17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>декабря</w:t>
            </w:r>
            <w:r>
              <w:rPr>
                <w:rStyle w:val="17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 2023 г. № </w:t>
            </w:r>
            <w:r w:rsidR="00A50A96">
              <w:rPr>
                <w:rStyle w:val="17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="00A50A96">
              <w:rPr>
                <w:rStyle w:val="17"/>
                <w:rFonts w:ascii="Times New Roman" w:hAnsi="Times New Roman" w:cs="Times New Roman"/>
                <w:color w:val="auto"/>
                <w:sz w:val="28"/>
                <w:szCs w:val="28"/>
              </w:rPr>
              <w:t>/12-1</w:t>
            </w:r>
          </w:p>
        </w:tc>
      </w:tr>
    </w:tbl>
    <w:p w14:paraId="189F75D0" w14:textId="77777777" w:rsidR="00CC088C" w:rsidRDefault="00CC088C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38777C23" w14:textId="77777777" w:rsidR="00CC088C" w:rsidRDefault="0049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5AE220CE" w14:textId="77777777" w:rsidR="00CC088C" w:rsidRDefault="0049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возмещения расходов, связанных с осуществлением </w:t>
      </w:r>
    </w:p>
    <w:p w14:paraId="301173BA" w14:textId="77777777" w:rsidR="00CC088C" w:rsidRDefault="0049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депутатской деятельности, депутатам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совета Донецкой Народной Республики, осуществляющим полномочия на непостоянной основе</w:t>
      </w:r>
    </w:p>
    <w:p w14:paraId="289167D6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/>
          <w:sz w:val="28"/>
          <w:szCs w:val="28"/>
          <w:lang w:eastAsia="ru-RU"/>
        </w:rPr>
      </w:pPr>
    </w:p>
    <w:p w14:paraId="6D49383C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14:paraId="2CFF382E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1B0338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 Настоящее Положение устанавливает порядок возмещения расходов, связанных с осуществлением депутатской деятельности,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(далее – городской Совет), осуществляющим полномочия на непостоянной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депутаты).</w:t>
      </w:r>
    </w:p>
    <w:p w14:paraId="65575242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FBA2CA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Под осуществлением депутатской деятельности понимается деятельность депутата, предусмотренная действующим законодательством.</w:t>
      </w:r>
    </w:p>
    <w:p w14:paraId="0DA1000B" w14:textId="77777777" w:rsidR="00CC088C" w:rsidRDefault="00CC08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8B659B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Статья 2. Источники возмещения расходов</w:t>
      </w:r>
    </w:p>
    <w:p w14:paraId="22C5F3AE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2242B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 Выплаты по возмещению расходов, связанных с осуществлением депутатской деятельности, осуществляются за счет средств бюджета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>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предусмотренных на обеспечение деятельности городского Совета на текущий финансовый год. </w:t>
      </w:r>
    </w:p>
    <w:p w14:paraId="7BD243CF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805343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 Объем возмещаемых средств, подлежащих выплате депутатам,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может превышать установленных лимитов бюджетных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очередной финансовый год по данной статье расходов. </w:t>
      </w:r>
    </w:p>
    <w:p w14:paraId="7206FCF1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228DF5" w14:textId="77777777" w:rsidR="00CC088C" w:rsidRDefault="00497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Условия и основания выплаты по возмещению расходов</w:t>
      </w:r>
    </w:p>
    <w:p w14:paraId="75ACB2C3" w14:textId="77777777" w:rsidR="00CC088C" w:rsidRDefault="00CC08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2DCF8" w14:textId="77777777" w:rsidR="00CC088C" w:rsidRDefault="004979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Основными условиями выплаты по возмещению расходов депутатам является выполнение депутатских обязанностей, установленных Уставом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>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актами, регламентирующими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депутатов городского Совета, участие в нормотворческой деятельности, своевременное исполнение решений городского Совета, регулярное участие в заседаниях городского Совета, постоянных комитетов городского Совета, встречах с избирателями, проведение отчетов перед избирателями.</w:t>
      </w:r>
    </w:p>
    <w:p w14:paraId="6EF4194A" w14:textId="77777777" w:rsidR="00CC088C" w:rsidRDefault="00CC08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B2E2F" w14:textId="77777777" w:rsidR="00CC088C" w:rsidRDefault="004979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Работа каждого депутата, осуществляющего свои полномочия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непостоянной основе, определяется подтвержденным протокольно участием в заседаниях городского Совета, постоянных комитетов городского Совета, публичных слушаниях, других мероприятиях, проводимых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>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работой с избирателями.</w:t>
      </w:r>
    </w:p>
    <w:p w14:paraId="01A7961F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36DCF6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Статья 4. Виды и размер расходов, подлежащих возмещению</w:t>
      </w:r>
    </w:p>
    <w:p w14:paraId="74C77799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4410B2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 Возмещению подлежат фактически произведенные расходы депутата, связанные с осуществлением депутатской деятельности, в том числе:</w:t>
      </w:r>
    </w:p>
    <w:p w14:paraId="05415250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 расходы на оплату услуг связи (местная проводная телефонная связь, мобильная связь, услуги информационно-телекоммуникационной сети Интернет), в размере не более 500 (пятьсот) рублей в месяц;</w:t>
      </w:r>
    </w:p>
    <w:p w14:paraId="35FF6BC7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 расходы на приобретение канцелярских товаров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 почтовые услуги;</w:t>
      </w:r>
    </w:p>
    <w:p w14:paraId="22D68B49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 транспортные расходы, включая расходы на оплату проезда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общественном транспорте (кроме такси) и расходы, связанные                                 с использованием личного транспорта (затраты на горюче-смазочные материалы) в пределах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>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AA28C4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расходов, связанных с осуществлением депутатом своей депутатской деятельности, производится в следующих случаях:</w:t>
      </w:r>
    </w:p>
    <w:p w14:paraId="69EAB859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заседаниях городского Совета;</w:t>
      </w:r>
    </w:p>
    <w:p w14:paraId="6CAF23AB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работе постоянных комитетов городского Совета;</w:t>
      </w:r>
    </w:p>
    <w:p w14:paraId="15F84232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поручений городского Совета;</w:t>
      </w:r>
    </w:p>
    <w:p w14:paraId="7010415E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 </w:t>
      </w:r>
      <w:r>
        <w:rPr>
          <w:rFonts w:ascii="Times New Roman" w:hAnsi="Times New Roman" w:cs="Times New Roman"/>
          <w:sz w:val="28"/>
          <w:szCs w:val="28"/>
        </w:rPr>
        <w:t xml:space="preserve">иные расходы, необходимые для осуществления депутатской деятельности. </w:t>
      </w:r>
    </w:p>
    <w:p w14:paraId="3AA89EBF" w14:textId="77777777" w:rsidR="00CC088C" w:rsidRDefault="00CC0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DED8EE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 Возмещение расходов, связанных с осуществлением депутатской деятельности, осуществляется в размере, документально подтвержденном отчетными документами, но не более 1500 (одна тысяча пятьсот) рублей                        в месяц. </w:t>
      </w:r>
    </w:p>
    <w:p w14:paraId="0D35109C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CAE4BF" w14:textId="4510BE4A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Возмещение расходов в иных формах, не предусмотренных настоящим Положением, запрещается.</w:t>
      </w:r>
    </w:p>
    <w:p w14:paraId="2E60EA96" w14:textId="77777777" w:rsidR="001531AE" w:rsidRDefault="001531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B65671" w14:textId="77777777" w:rsidR="00CC088C" w:rsidRDefault="00CC088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9AD5C" w14:textId="77777777" w:rsidR="00F61475" w:rsidRDefault="00F6147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7FB43A" w14:textId="77777777" w:rsidR="00F61475" w:rsidRDefault="00F6147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1F0BD5" w14:textId="11C9FBE2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Статья 5. Порядок возмещения расходов</w:t>
      </w:r>
    </w:p>
    <w:p w14:paraId="2D15E1F7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8A96AC" w14:textId="21F2B76F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 До 10 числа месяца, следующего за отчетным, депутаты представляют Председателю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заявление о возмещении фактически понесенных в отчетном периоде расходов, связанных с депутатской деятельностью (Приложение № 1 к настоящему Положению), и финансовый отчет по возмещению расходов, связанных                     с осуществлением депутатской деятельности (Приложение № 2 к настоящему Положению). </w:t>
      </w:r>
    </w:p>
    <w:p w14:paraId="4EC32B6F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финансовый отчет предоставляются в одном экземпляре. </w:t>
      </w:r>
      <w:r>
        <w:rPr>
          <w:rFonts w:ascii="Times New Roman" w:hAnsi="Times New Roman" w:cs="Times New Roman"/>
          <w:sz w:val="28"/>
          <w:szCs w:val="28"/>
        </w:rPr>
        <w:br/>
        <w:t xml:space="preserve">К заявлению должны быть приложены подлинники (оригиналы) документов, подтверждающих расходы, которыми являются: </w:t>
      </w:r>
    </w:p>
    <w:p w14:paraId="30663132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чеки, товарные чеки;</w:t>
      </w:r>
    </w:p>
    <w:p w14:paraId="5B7A05E8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квитанции к приходно-кассовому ордеру;</w:t>
      </w:r>
    </w:p>
    <w:p w14:paraId="73417EB4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предоставление услуг связи между депутатом и оператором, предоставляющим услуги связи;</w:t>
      </w:r>
    </w:p>
    <w:p w14:paraId="32A6AF09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проездные документы и иные документы.</w:t>
      </w:r>
    </w:p>
    <w:p w14:paraId="3F95B89F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кассовом чеке должны быть четко пропечатаны наименование продавца, его ИНН, номер кассовой машины, дата, сумма.</w:t>
      </w:r>
    </w:p>
    <w:p w14:paraId="6DD8891F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товарном чеке должны быть: </w:t>
      </w:r>
    </w:p>
    <w:p w14:paraId="2711508A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совпадающая с датой в кассовом чеке;</w:t>
      </w:r>
    </w:p>
    <w:p w14:paraId="5E4B95B9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14:paraId="14BBC103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товара, его количество, цена, сумма цифрами и прописью, подпись продавца, и печать организации.</w:t>
      </w:r>
    </w:p>
    <w:p w14:paraId="01E84BA9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компенсации расходов за пользование мобильной связью депутат представляет документ, подтверждающий регистрацию на его имя номера телефона, по которому производится возмещение расходов (договор                 на предоставление услуг связи между депутатом и оператором, предоставляющим данные услуги).</w:t>
      </w:r>
    </w:p>
    <w:p w14:paraId="47AB5561" w14:textId="77777777" w:rsidR="00CC088C" w:rsidRDefault="00CC0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752EB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 Обязательным приложением к финансовому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 3 к настоящему Положению. </w:t>
      </w:r>
    </w:p>
    <w:p w14:paraId="3534C256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10233A" w14:textId="622AE07B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 Возмещение расходов, связанных с осуществлением депутатской деятельности, осуществляется на основании Распоряжения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="00F6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совета Донецкой Народной Республики в форме выплаты денежных средств в установленном настоящим Положением размере путем их перечисления на указанные депутатами банковские счета.</w:t>
      </w:r>
    </w:p>
    <w:p w14:paraId="3A243493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01B057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 Выплата денежных средств по возмещению расходов, связанных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осуществлением депутатской деятельности, производится в течение 10 календарных дней с момента представления депутатом финансового отчета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отчетных документов, подтверждающих наличие права на возмещение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расходов. </w:t>
      </w:r>
    </w:p>
    <w:p w14:paraId="4DD6B147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5BC90F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 Основаниями для отказа в возмещении расходов, связанных                           с осуществлением депутатской деятельности, являются:</w:t>
      </w:r>
    </w:p>
    <w:p w14:paraId="1C3D1D3E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 не представление финансового отчета;</w:t>
      </w:r>
    </w:p>
    <w:p w14:paraId="6F97905D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 не представление (или представление не в полном объеме) отчетных документов, указанных в Приложении № 3 к настоящему Положению;</w:t>
      </w:r>
    </w:p>
    <w:p w14:paraId="248A2C82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 представление отчетных документов на возмещение расходов, связанных с осуществлением депутатской деятельности, позже установленных п. 5.1 настоящего Положения сроков;</w:t>
      </w:r>
    </w:p>
    <w:p w14:paraId="63DA4048" w14:textId="02064394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 представление отчетных документов на возмещение расходов,</w:t>
      </w:r>
      <w:r w:rsidR="00F6147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не связанных с депутатской деятельностью.</w:t>
      </w:r>
    </w:p>
    <w:p w14:paraId="46E0E7D1" w14:textId="77777777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Депутату, не принимавшему участие в работе городского Совета, заседаниях постоянных комитетов без уважительной причины, расходы                      не возмещаются. </w:t>
      </w:r>
    </w:p>
    <w:p w14:paraId="3D2A18B7" w14:textId="56C8DCDD" w:rsidR="00CC088C" w:rsidRDefault="00497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уважительным причинам относятся: командировка, болезнь, учеба, отпуск с выездом за пределы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>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 Для подтверждения отсутствия по уважительной причине депутатом</w:t>
      </w:r>
      <w:r w:rsidR="00F6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соответствующие документы Председателю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2EB84" w14:textId="77777777" w:rsidR="00CC088C" w:rsidRDefault="00CC0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11E1EB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 Возмещение расходов, связанных с осуществлением депутатской деятельности, в размерах, превышающих установленный п. 4.2 настоящего Положения предельный размер возмещения, не допускается.</w:t>
      </w:r>
    </w:p>
    <w:p w14:paraId="3314F2B4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FA075" w14:textId="4C1274F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5.7. </w:t>
      </w:r>
      <w:r>
        <w:rPr>
          <w:rFonts w:ascii="Times New Roman" w:hAnsi="Times New Roman" w:cs="Times New Roman"/>
          <w:sz w:val="28"/>
          <w:szCs w:val="28"/>
        </w:rPr>
        <w:t xml:space="preserve">Депутат вправе полностью или частично отказаться от выплаты денежных средств по компенсации расходов, связанных с депутатской деятельностью, для чего подает заявление на имя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B83C3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AD92F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Запрещается перераспределение невостребованных средств, предусмотренных для возмещения расходов, для выплат другим депутатам городского Совета.</w:t>
      </w:r>
    </w:p>
    <w:p w14:paraId="479AB7F7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05B0C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5.9. Ответственность за достоверность представляемых финансовых отчетов и прилагаемых к ним отчетных документов, подтверждающих наличие права на возмещение расходов, возлагается на депутата. </w:t>
      </w:r>
    </w:p>
    <w:p w14:paraId="5E018671" w14:textId="77777777" w:rsidR="00CC088C" w:rsidRDefault="00CC08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8F87E5" w14:textId="77777777" w:rsidR="00CC088C" w:rsidRDefault="0049790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5.10. Первичные учетные документы бухгалтерского учета подлежат хранению в секторе бухгалтерского учета и отчетности 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Республики, осуществляющего ведение бухгалтерского учета в городском Совете в течение пяти лет после отчетного периода. </w:t>
      </w:r>
    </w:p>
    <w:p w14:paraId="4C5D5D24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8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CC088C" w14:paraId="5A287629" w14:textId="77777777">
        <w:tc>
          <w:tcPr>
            <w:tcW w:w="9887" w:type="dxa"/>
          </w:tcPr>
          <w:p w14:paraId="3E94D6D7" w14:textId="77777777" w:rsidR="001531AE" w:rsidRDefault="001531AE">
            <w:pPr>
              <w:pStyle w:val="Standard"/>
              <w:widowControl w:val="0"/>
              <w:shd w:val="clear" w:color="FFFFFF" w:themeColor="background1" w:fill="FFFFFF" w:themeFill="background1"/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F76ABF3" w14:textId="57143DD4" w:rsidR="00CC088C" w:rsidRDefault="00497904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Приложение 1 </w:t>
            </w:r>
          </w:p>
          <w:p w14:paraId="36AF7D7E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</w:p>
          <w:p w14:paraId="056E1A20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6BECFECF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возмещения расходов, </w:t>
            </w:r>
          </w:p>
          <w:p w14:paraId="7DF84C72" w14:textId="77777777" w:rsidR="00CC088C" w:rsidRDefault="00497904">
            <w:pPr>
              <w:widowControl w:val="0"/>
              <w:shd w:val="clear" w:color="FFFFFF" w:themeColor="background1" w:fill="FFFFFF" w:themeFill="background1"/>
              <w:tabs>
                <w:tab w:val="left" w:pos="9638"/>
              </w:tabs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связанных с осуществлением депутатской деятельности, депутатам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Республики, осуществляющим полномочия                на непостоянной основе</w:t>
            </w:r>
          </w:p>
          <w:p w14:paraId="3999BE5B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5.1)</w:t>
            </w:r>
          </w:p>
        </w:tc>
      </w:tr>
    </w:tbl>
    <w:p w14:paraId="5D49D936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1ED00B" w14:textId="77777777" w:rsidR="00CC088C" w:rsidRDefault="00CC088C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20379F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Председателю </w:t>
      </w:r>
    </w:p>
    <w:p w14:paraId="0102B1E5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  </w:t>
      </w:r>
    </w:p>
    <w:p w14:paraId="5F6F5D94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Донецкой Народной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E65EA3B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депутата ____________________</w:t>
      </w:r>
    </w:p>
    <w:p w14:paraId="36D7BB37" w14:textId="77777777" w:rsidR="00CC088C" w:rsidRDefault="00CC088C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360865" w14:textId="77777777" w:rsidR="00CC088C" w:rsidRDefault="00CC088C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ECD53E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54BDA176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возмещении фактически понесенных расходов,</w:t>
      </w:r>
    </w:p>
    <w:p w14:paraId="09E8021D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связанных с осуществлением депутатской деятельности</w:t>
      </w:r>
    </w:p>
    <w:p w14:paraId="24A5C8A3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________________ месяц 20_____г.</w:t>
      </w:r>
    </w:p>
    <w:p w14:paraId="070ECE3D" w14:textId="77777777" w:rsidR="00CC088C" w:rsidRDefault="00CC088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0AB667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«Об утверждении Положения о порядке возмещения расходов, связанных с осуществлением депутатской деятельности,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осуществляющим полномочия на непостоянной основе», прошу возместить мне понесенные расходы, связанные с осуществлением депутатской деятельности,                                 в ______________месяце ________года в сумме __________рублей ______ коп. </w:t>
      </w:r>
    </w:p>
    <w:p w14:paraId="5C0468C1" w14:textId="77777777" w:rsidR="00CC088C" w:rsidRDefault="00497904">
      <w:pPr>
        <w:widowControl w:val="0"/>
        <w:shd w:val="clear" w:color="FFFFFF" w:themeColor="background1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Финансовый отчет и подтверждающие расходы документы прилагаются. </w:t>
      </w:r>
    </w:p>
    <w:p w14:paraId="30339E10" w14:textId="77777777" w:rsidR="00CC088C" w:rsidRDefault="00CC088C">
      <w:pPr>
        <w:widowControl w:val="0"/>
        <w:shd w:val="clear" w:color="FFFFFF" w:themeColor="background1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439F82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14:paraId="084B13F3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Финансовый отчет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 л.</w:t>
      </w:r>
    </w:p>
    <w:p w14:paraId="4348FCF6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Отчетные документы на _____л. </w:t>
      </w:r>
    </w:p>
    <w:p w14:paraId="621D3F3C" w14:textId="77777777" w:rsidR="00CC088C" w:rsidRDefault="00CC08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FC0C8" w14:textId="77777777" w:rsidR="00CC088C" w:rsidRDefault="00CC08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638648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</w:p>
    <w:p w14:paraId="4F2358E3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</w:t>
      </w:r>
    </w:p>
    <w:p w14:paraId="1A15E96A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Республики 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           _________________    </w:t>
      </w:r>
    </w:p>
    <w:p w14:paraId="55A83F07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(Ф.И.О)</w:t>
      </w:r>
    </w:p>
    <w:p w14:paraId="3286E03C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</w:t>
      </w:r>
    </w:p>
    <w:p w14:paraId="7B553ED3" w14:textId="77777777" w:rsidR="00CC088C" w:rsidRDefault="00497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</w:t>
      </w:r>
    </w:p>
    <w:p w14:paraId="10582D7A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D54883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0" w:type="dxa"/>
        <w:tblInd w:w="4927" w:type="dxa"/>
        <w:tblLayout w:type="fixed"/>
        <w:tblLook w:val="04A0" w:firstRow="1" w:lastRow="0" w:firstColumn="1" w:lastColumn="0" w:noHBand="0" w:noVBand="1"/>
      </w:tblPr>
      <w:tblGrid>
        <w:gridCol w:w="10030"/>
      </w:tblGrid>
      <w:tr w:rsidR="00CC088C" w14:paraId="0D5AA47B" w14:textId="77777777">
        <w:tc>
          <w:tcPr>
            <w:tcW w:w="10030" w:type="dxa"/>
          </w:tcPr>
          <w:p w14:paraId="0E4B7CFE" w14:textId="77777777" w:rsidR="00CC088C" w:rsidRDefault="00497904">
            <w:pPr>
              <w:pStyle w:val="Standard"/>
              <w:widowControl w:val="0"/>
              <w:shd w:val="clear" w:color="FFFFFF" w:themeColor="background1" w:fill="FFFFFF" w:themeFill="background1"/>
              <w:ind w:right="5136"/>
              <w:rPr>
                <w:sz w:val="28"/>
                <w:szCs w:val="28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Приложение 2 </w:t>
            </w:r>
          </w:p>
          <w:p w14:paraId="0106E6FB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ind w:right="5136"/>
              <w:rPr>
                <w:sz w:val="28"/>
                <w:szCs w:val="28"/>
                <w:highlight w:val="white"/>
              </w:rPr>
            </w:pPr>
          </w:p>
          <w:p w14:paraId="00D7E256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7512A4BA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возмещения расходов, </w:t>
            </w:r>
          </w:p>
          <w:p w14:paraId="674674B4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связанных с осуществлением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депутатской 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депутатам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Республики, осуществляющим полномочия                  на непостоянной основе</w:t>
            </w:r>
          </w:p>
          <w:p w14:paraId="14F81C19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5.1)</w:t>
            </w:r>
          </w:p>
        </w:tc>
      </w:tr>
    </w:tbl>
    <w:p w14:paraId="6964BB67" w14:textId="77777777" w:rsidR="00CC088C" w:rsidRDefault="00CC088C">
      <w:pPr>
        <w:widowControl w:val="0"/>
        <w:rPr>
          <w:sz w:val="28"/>
          <w:szCs w:val="28"/>
          <w:lang w:eastAsia="ru-RU"/>
        </w:rPr>
      </w:pPr>
    </w:p>
    <w:p w14:paraId="58764B83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ФИНАНСОВЫЙ ОТЧЕТ </w:t>
      </w:r>
    </w:p>
    <w:p w14:paraId="4D3BCC69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ВОЗМЕЩЕНИЮ РАСХОДОВ, СВЯЗАННЫХ </w:t>
      </w:r>
    </w:p>
    <w:p w14:paraId="0A1DC099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 ОСУЩЕСТВЛЕНИЕМ ДЕПУТАТСКОЙ ДЕЯТЕЛЬНОСТИ</w:t>
      </w:r>
    </w:p>
    <w:p w14:paraId="32726900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6A330069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(Ф.И.О. депутата)</w:t>
      </w:r>
    </w:p>
    <w:p w14:paraId="41A3AD10" w14:textId="77777777" w:rsidR="00CC088C" w:rsidRDefault="004979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________________20__г.</w:t>
      </w:r>
    </w:p>
    <w:p w14:paraId="3F330E63" w14:textId="77777777" w:rsidR="00CC088C" w:rsidRDefault="00CC088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435"/>
        <w:gridCol w:w="2162"/>
        <w:gridCol w:w="1862"/>
      </w:tblGrid>
      <w:tr w:rsidR="00CC088C" w14:paraId="60804B64" w14:textId="77777777">
        <w:tc>
          <w:tcPr>
            <w:tcW w:w="1169" w:type="dxa"/>
            <w:shd w:val="clear" w:color="auto" w:fill="auto"/>
          </w:tcPr>
          <w:p w14:paraId="24BBC20F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21087F9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4" w:type="dxa"/>
            <w:shd w:val="clear" w:color="auto" w:fill="auto"/>
          </w:tcPr>
          <w:p w14:paraId="5F3D4315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2162" w:type="dxa"/>
            <w:shd w:val="clear" w:color="auto" w:fill="auto"/>
          </w:tcPr>
          <w:p w14:paraId="4C435E7C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расходы</w:t>
            </w:r>
          </w:p>
        </w:tc>
        <w:tc>
          <w:tcPr>
            <w:tcW w:w="1877" w:type="dxa"/>
            <w:shd w:val="clear" w:color="auto" w:fill="auto"/>
          </w:tcPr>
          <w:p w14:paraId="4F8C9D6D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Фактически затраченные средства</w:t>
            </w:r>
          </w:p>
        </w:tc>
      </w:tr>
      <w:tr w:rsidR="00CC088C" w14:paraId="36B29406" w14:textId="77777777">
        <w:tc>
          <w:tcPr>
            <w:tcW w:w="1169" w:type="dxa"/>
            <w:shd w:val="clear" w:color="auto" w:fill="auto"/>
          </w:tcPr>
          <w:p w14:paraId="34D931A4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14:paraId="0B523327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Услуги связи (местная телефонная связь, мобильная связь, Интернет) </w:t>
            </w:r>
          </w:p>
        </w:tc>
        <w:tc>
          <w:tcPr>
            <w:tcW w:w="2162" w:type="dxa"/>
            <w:shd w:val="clear" w:color="auto" w:fill="auto"/>
          </w:tcPr>
          <w:p w14:paraId="6B811916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52AC4A7E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65522137" w14:textId="77777777">
        <w:tc>
          <w:tcPr>
            <w:tcW w:w="1169" w:type="dxa"/>
            <w:shd w:val="clear" w:color="auto" w:fill="auto"/>
          </w:tcPr>
          <w:p w14:paraId="7BE57242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14:paraId="2C5D4424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Оплата канцелярских товаров (приобретение письменных принадлежностей, бумаги),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почтовые услуги</w:t>
            </w:r>
          </w:p>
        </w:tc>
        <w:tc>
          <w:tcPr>
            <w:tcW w:w="2162" w:type="dxa"/>
            <w:shd w:val="clear" w:color="auto" w:fill="auto"/>
          </w:tcPr>
          <w:p w14:paraId="110BDDCA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0F485784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591D2371" w14:textId="77777777">
        <w:tc>
          <w:tcPr>
            <w:tcW w:w="1169" w:type="dxa"/>
            <w:shd w:val="clear" w:color="auto" w:fill="auto"/>
          </w:tcPr>
          <w:p w14:paraId="1AD13903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14:paraId="6784EF7F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Транспортные услуги (проезд в общественном транспорте, затраты на горюче-смазочные материалы)</w:t>
            </w:r>
          </w:p>
        </w:tc>
        <w:tc>
          <w:tcPr>
            <w:tcW w:w="2162" w:type="dxa"/>
            <w:shd w:val="clear" w:color="auto" w:fill="auto"/>
          </w:tcPr>
          <w:p w14:paraId="71E4B8F2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6E9805A3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25D4F2FC" w14:textId="77777777">
        <w:tc>
          <w:tcPr>
            <w:tcW w:w="1169" w:type="dxa"/>
            <w:shd w:val="clear" w:color="auto" w:fill="auto"/>
          </w:tcPr>
          <w:p w14:paraId="4DE58F2D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14:paraId="7AB2851D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Иные расходы, необходимые для осуществления депутатской деятельности</w:t>
            </w:r>
          </w:p>
        </w:tc>
        <w:tc>
          <w:tcPr>
            <w:tcW w:w="2162" w:type="dxa"/>
            <w:shd w:val="clear" w:color="auto" w:fill="auto"/>
          </w:tcPr>
          <w:p w14:paraId="2DA9AC96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614EC47E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13B48BCC" w14:textId="77777777">
        <w:tc>
          <w:tcPr>
            <w:tcW w:w="1169" w:type="dxa"/>
            <w:shd w:val="clear" w:color="auto" w:fill="auto"/>
          </w:tcPr>
          <w:p w14:paraId="757A85E2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74" w:type="dxa"/>
            <w:shd w:val="clear" w:color="auto" w:fill="auto"/>
          </w:tcPr>
          <w:p w14:paraId="786F3538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14:paraId="5D59AAF0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14:paraId="53FFB44B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63CFD4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8ACC3" w14:textId="77777777" w:rsidR="00CC088C" w:rsidRDefault="004979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документы, подтверждающие расходы прилагаются.    </w:t>
      </w:r>
    </w:p>
    <w:p w14:paraId="22C09D15" w14:textId="77777777" w:rsidR="00F61475" w:rsidRDefault="00F614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0E40F3" w14:textId="576A440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</w:p>
    <w:p w14:paraId="75DE5881" w14:textId="77777777" w:rsidR="00CC088C" w:rsidRDefault="004979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</w:t>
      </w:r>
    </w:p>
    <w:p w14:paraId="6DF64FD6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Донецкой Народной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Республики 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           _________________    </w:t>
      </w:r>
    </w:p>
    <w:p w14:paraId="1D61B211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(Ф.И.О)</w:t>
      </w:r>
    </w:p>
    <w:p w14:paraId="47F8EA40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</w:t>
      </w:r>
    </w:p>
    <w:p w14:paraId="333F7C4E" w14:textId="77777777" w:rsidR="00CC088C" w:rsidRDefault="00497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</w:t>
      </w:r>
    </w:p>
    <w:p w14:paraId="25909B1F" w14:textId="77777777" w:rsidR="00CC088C" w:rsidRDefault="004979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9BC57C" w14:textId="77777777" w:rsidR="00CC088C" w:rsidRDefault="004979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(должность, подпись)</w:t>
      </w:r>
    </w:p>
    <w:p w14:paraId="6DF3FBFD" w14:textId="77777777" w:rsidR="00CC088C" w:rsidRDefault="0049790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</w:t>
      </w:r>
    </w:p>
    <w:p w14:paraId="4416FFDD" w14:textId="77777777" w:rsidR="00CC088C" w:rsidRDefault="00497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</w:t>
      </w:r>
    </w:p>
    <w:p w14:paraId="41628AF1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2" w:type="dxa"/>
        <w:tblInd w:w="4785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CC088C" w14:paraId="064CB703" w14:textId="77777777">
        <w:tc>
          <w:tcPr>
            <w:tcW w:w="10172" w:type="dxa"/>
          </w:tcPr>
          <w:p w14:paraId="7C79083A" w14:textId="77777777" w:rsidR="00CC088C" w:rsidRDefault="00497904">
            <w:pPr>
              <w:pStyle w:val="Standard"/>
              <w:widowControl w:val="0"/>
              <w:shd w:val="clear" w:color="FFFFFF" w:themeColor="background1" w:fill="FFFFFF" w:themeFill="background1"/>
              <w:ind w:right="5136"/>
              <w:rPr>
                <w:sz w:val="28"/>
                <w:szCs w:val="28"/>
              </w:rPr>
            </w:pPr>
            <w:proofErr w:type="gramStart"/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Приложение  </w:t>
            </w: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gramEnd"/>
          </w:p>
          <w:p w14:paraId="4A3DA09E" w14:textId="77777777" w:rsidR="00CC088C" w:rsidRDefault="00CC088C">
            <w:pPr>
              <w:pStyle w:val="Standard"/>
              <w:widowControl w:val="0"/>
              <w:shd w:val="clear" w:color="FFFFFF" w:themeColor="background1" w:fill="FFFFFF" w:themeFill="background1"/>
              <w:ind w:right="5136"/>
              <w:rPr>
                <w:sz w:val="28"/>
                <w:szCs w:val="28"/>
                <w:highlight w:val="white"/>
              </w:rPr>
            </w:pPr>
          </w:p>
          <w:p w14:paraId="39479781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40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0A8BFBFE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возмещения расходов, </w:t>
            </w:r>
          </w:p>
          <w:p w14:paraId="374F07BB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связанных с осуществлением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депутатской 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депутатам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Республики, осуществляющим полномочия                    на непостоянной основе</w:t>
            </w:r>
          </w:p>
          <w:p w14:paraId="6DE85D35" w14:textId="77777777" w:rsidR="00CC088C" w:rsidRDefault="00497904">
            <w:pPr>
              <w:widowControl w:val="0"/>
              <w:shd w:val="clear" w:color="FFFFFF" w:themeColor="background1" w:fill="FFFFFF" w:themeFill="background1"/>
              <w:spacing w:after="0" w:line="240" w:lineRule="auto"/>
              <w:ind w:right="513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5.2)</w:t>
            </w:r>
          </w:p>
        </w:tc>
      </w:tr>
    </w:tbl>
    <w:p w14:paraId="4815B233" w14:textId="77777777" w:rsidR="00CC088C" w:rsidRDefault="00CC08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622CA4" w14:textId="77777777" w:rsidR="00CC088C" w:rsidRDefault="00CC08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574872" w14:textId="77777777" w:rsidR="00CC088C" w:rsidRDefault="00CC08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833871" w14:textId="77777777" w:rsidR="00CC088C" w:rsidRDefault="0049790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ОТЧЕТНЫХ ДОКУМЕНТОВ</w:t>
      </w:r>
    </w:p>
    <w:p w14:paraId="001950FF" w14:textId="77777777" w:rsidR="00CC088C" w:rsidRDefault="00CC088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45098C" w14:textId="77777777" w:rsidR="00CC088C" w:rsidRDefault="00CC088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CC088C" w14:paraId="2BE05591" w14:textId="77777777">
        <w:tc>
          <w:tcPr>
            <w:tcW w:w="675" w:type="dxa"/>
            <w:shd w:val="clear" w:color="auto" w:fill="auto"/>
          </w:tcPr>
          <w:p w14:paraId="018C2192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7F099C1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64477866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4926" w:type="dxa"/>
            <w:shd w:val="clear" w:color="auto" w:fill="auto"/>
          </w:tcPr>
          <w:p w14:paraId="24E2CD07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Перечень отчетных документов</w:t>
            </w:r>
          </w:p>
        </w:tc>
      </w:tr>
      <w:tr w:rsidR="00CC088C" w14:paraId="2E3439E4" w14:textId="77777777">
        <w:tc>
          <w:tcPr>
            <w:tcW w:w="675" w:type="dxa"/>
            <w:shd w:val="clear" w:color="auto" w:fill="auto"/>
          </w:tcPr>
          <w:p w14:paraId="583F7537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15809B25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Оплата услуг связи, включая мобильную связь, Интернет</w:t>
            </w:r>
          </w:p>
        </w:tc>
        <w:tc>
          <w:tcPr>
            <w:tcW w:w="4926" w:type="dxa"/>
            <w:shd w:val="clear" w:color="auto" w:fill="auto"/>
          </w:tcPr>
          <w:p w14:paraId="01CC9DF5" w14:textId="77777777" w:rsidR="00CC088C" w:rsidRDefault="004979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контрольно-кассовый чек (чек банковского терминала);</w:t>
            </w:r>
          </w:p>
          <w:p w14:paraId="21D4665F" w14:textId="77777777" w:rsidR="00CC088C" w:rsidRDefault="004979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выписка по счету или банковской карте;</w:t>
            </w:r>
          </w:p>
          <w:p w14:paraId="6C67FDFD" w14:textId="77777777" w:rsidR="00CC088C" w:rsidRDefault="004979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договор на предоставление услуг связи между депутатом и оператором, предоставляющим данные услуги</w:t>
            </w:r>
          </w:p>
          <w:p w14:paraId="6C87BB95" w14:textId="77777777" w:rsidR="00CC088C" w:rsidRDefault="00CC088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15DE923A" w14:textId="77777777">
        <w:tc>
          <w:tcPr>
            <w:tcW w:w="675" w:type="dxa"/>
            <w:shd w:val="clear" w:color="auto" w:fill="auto"/>
          </w:tcPr>
          <w:p w14:paraId="249DB5EC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158ED42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Приобретение канцелярских товаров (письменных принадлежностей, бумаги), почтовые услуги</w:t>
            </w:r>
          </w:p>
          <w:p w14:paraId="5B92E49A" w14:textId="77777777" w:rsidR="00CC088C" w:rsidRDefault="00CC088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14:paraId="2D58C9CE" w14:textId="77777777" w:rsidR="00CC088C" w:rsidRDefault="004979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контрольно-кассовый чек (чек банковского терминала);</w:t>
            </w:r>
          </w:p>
          <w:p w14:paraId="42429FDB" w14:textId="77777777" w:rsidR="00CC088C" w:rsidRDefault="004979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товарный чек</w:t>
            </w:r>
          </w:p>
          <w:p w14:paraId="10FB5AFF" w14:textId="77777777" w:rsidR="00CC088C" w:rsidRDefault="00CC088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88C" w14:paraId="42FBD689" w14:textId="77777777">
        <w:tc>
          <w:tcPr>
            <w:tcW w:w="675" w:type="dxa"/>
            <w:shd w:val="clear" w:color="auto" w:fill="auto"/>
          </w:tcPr>
          <w:p w14:paraId="169C6748" w14:textId="77777777" w:rsidR="00CC088C" w:rsidRDefault="004979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0932EF14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Транспортные расходы:</w:t>
            </w:r>
          </w:p>
          <w:p w14:paraId="020A9568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затраты на приобретение проездных документов;</w:t>
            </w:r>
          </w:p>
          <w:p w14:paraId="6B1260AA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затраты на горюче-смазочные материалы</w:t>
            </w:r>
          </w:p>
          <w:p w14:paraId="3B134835" w14:textId="77777777" w:rsidR="00CC088C" w:rsidRDefault="00CC088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14:paraId="6DC5D9C4" w14:textId="77777777" w:rsidR="00CC088C" w:rsidRDefault="004979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билет на проезд в общественном транспорте;</w:t>
            </w:r>
          </w:p>
          <w:p w14:paraId="5A401D1A" w14:textId="77777777" w:rsidR="00CC088C" w:rsidRDefault="00497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контрольно-кассовый чек (чек банковского терминала);</w:t>
            </w:r>
          </w:p>
          <w:p w14:paraId="68A953AC" w14:textId="77777777" w:rsidR="00CC088C" w:rsidRDefault="00497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товарный чек</w:t>
            </w:r>
          </w:p>
        </w:tc>
      </w:tr>
    </w:tbl>
    <w:p w14:paraId="52621292" w14:textId="77777777" w:rsidR="00CC088C" w:rsidRDefault="00CC0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F4BD9" w14:textId="77777777" w:rsidR="00CC088C" w:rsidRDefault="00CC0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C088C" w:rsidSect="00F61475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1B65" w14:textId="77777777" w:rsidR="00E875C0" w:rsidRDefault="00E875C0">
      <w:pPr>
        <w:spacing w:after="0" w:line="240" w:lineRule="auto"/>
      </w:pPr>
      <w:r>
        <w:separator/>
      </w:r>
    </w:p>
  </w:endnote>
  <w:endnote w:type="continuationSeparator" w:id="0">
    <w:p w14:paraId="0B0E5CDF" w14:textId="77777777" w:rsidR="00E875C0" w:rsidRDefault="00E8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42EB" w14:textId="77777777" w:rsidR="00E875C0" w:rsidRDefault="00E875C0">
      <w:pPr>
        <w:spacing w:after="0" w:line="240" w:lineRule="auto"/>
      </w:pPr>
      <w:r>
        <w:separator/>
      </w:r>
    </w:p>
  </w:footnote>
  <w:footnote w:type="continuationSeparator" w:id="0">
    <w:p w14:paraId="11D73F33" w14:textId="77777777" w:rsidR="00E875C0" w:rsidRDefault="00E8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3586" w14:textId="56B1F0F9" w:rsidR="00CC088C" w:rsidRDefault="00CC088C">
    <w:pPr>
      <w:pStyle w:val="1"/>
      <w:jc w:val="center"/>
    </w:pPr>
  </w:p>
  <w:p w14:paraId="0E6848EC" w14:textId="77777777" w:rsidR="00CC088C" w:rsidRDefault="00CC088C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63D"/>
    <w:multiLevelType w:val="hybridMultilevel"/>
    <w:tmpl w:val="5C0248EA"/>
    <w:lvl w:ilvl="0" w:tplc="A69E777A">
      <w:start w:val="1"/>
      <w:numFmt w:val="decimal"/>
      <w:lvlText w:val="%1."/>
      <w:lvlJc w:val="left"/>
      <w:pPr>
        <w:ind w:left="708" w:hanging="360"/>
      </w:pPr>
    </w:lvl>
    <w:lvl w:ilvl="1" w:tplc="DD3C084C">
      <w:start w:val="1"/>
      <w:numFmt w:val="lowerLetter"/>
      <w:lvlText w:val="%2."/>
      <w:lvlJc w:val="left"/>
      <w:pPr>
        <w:ind w:left="1428" w:hanging="360"/>
      </w:pPr>
    </w:lvl>
    <w:lvl w:ilvl="2" w:tplc="C5F03C66">
      <w:start w:val="1"/>
      <w:numFmt w:val="lowerRoman"/>
      <w:lvlText w:val="%3."/>
      <w:lvlJc w:val="right"/>
      <w:pPr>
        <w:ind w:left="2148" w:hanging="180"/>
      </w:pPr>
    </w:lvl>
    <w:lvl w:ilvl="3" w:tplc="7DB29EF6">
      <w:start w:val="1"/>
      <w:numFmt w:val="decimal"/>
      <w:lvlText w:val="%4."/>
      <w:lvlJc w:val="left"/>
      <w:pPr>
        <w:ind w:left="2868" w:hanging="360"/>
      </w:pPr>
    </w:lvl>
    <w:lvl w:ilvl="4" w:tplc="C84C955C">
      <w:start w:val="1"/>
      <w:numFmt w:val="lowerLetter"/>
      <w:lvlText w:val="%5."/>
      <w:lvlJc w:val="left"/>
      <w:pPr>
        <w:ind w:left="3588" w:hanging="360"/>
      </w:pPr>
    </w:lvl>
    <w:lvl w:ilvl="5" w:tplc="6882BD58">
      <w:start w:val="1"/>
      <w:numFmt w:val="lowerRoman"/>
      <w:lvlText w:val="%6."/>
      <w:lvlJc w:val="right"/>
      <w:pPr>
        <w:ind w:left="4308" w:hanging="180"/>
      </w:pPr>
    </w:lvl>
    <w:lvl w:ilvl="6" w:tplc="5CB2ACD8">
      <w:start w:val="1"/>
      <w:numFmt w:val="decimal"/>
      <w:lvlText w:val="%7."/>
      <w:lvlJc w:val="left"/>
      <w:pPr>
        <w:ind w:left="5028" w:hanging="360"/>
      </w:pPr>
    </w:lvl>
    <w:lvl w:ilvl="7" w:tplc="5DD2C90C">
      <w:start w:val="1"/>
      <w:numFmt w:val="lowerLetter"/>
      <w:lvlText w:val="%8."/>
      <w:lvlJc w:val="left"/>
      <w:pPr>
        <w:ind w:left="5748" w:hanging="360"/>
      </w:pPr>
    </w:lvl>
    <w:lvl w:ilvl="8" w:tplc="4B4CF43A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31A2E19"/>
    <w:multiLevelType w:val="multilevel"/>
    <w:tmpl w:val="461ABB9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05E438FC"/>
    <w:multiLevelType w:val="hybridMultilevel"/>
    <w:tmpl w:val="B96E3274"/>
    <w:lvl w:ilvl="0" w:tplc="113A3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B14E5E6">
      <w:start w:val="1"/>
      <w:numFmt w:val="lowerLetter"/>
      <w:lvlText w:val="%2."/>
      <w:lvlJc w:val="left"/>
      <w:pPr>
        <w:ind w:left="1620" w:hanging="360"/>
      </w:pPr>
    </w:lvl>
    <w:lvl w:ilvl="2" w:tplc="258A6530">
      <w:start w:val="1"/>
      <w:numFmt w:val="lowerRoman"/>
      <w:lvlText w:val="%3."/>
      <w:lvlJc w:val="right"/>
      <w:pPr>
        <w:ind w:left="2340" w:hanging="180"/>
      </w:pPr>
    </w:lvl>
    <w:lvl w:ilvl="3" w:tplc="5F6C37CC">
      <w:start w:val="1"/>
      <w:numFmt w:val="decimal"/>
      <w:lvlText w:val="%4."/>
      <w:lvlJc w:val="left"/>
      <w:pPr>
        <w:ind w:left="3060" w:hanging="360"/>
      </w:pPr>
    </w:lvl>
    <w:lvl w:ilvl="4" w:tplc="0F860E2A">
      <w:start w:val="1"/>
      <w:numFmt w:val="lowerLetter"/>
      <w:lvlText w:val="%5."/>
      <w:lvlJc w:val="left"/>
      <w:pPr>
        <w:ind w:left="3780" w:hanging="360"/>
      </w:pPr>
    </w:lvl>
    <w:lvl w:ilvl="5" w:tplc="A36C1536">
      <w:start w:val="1"/>
      <w:numFmt w:val="lowerRoman"/>
      <w:lvlText w:val="%6."/>
      <w:lvlJc w:val="right"/>
      <w:pPr>
        <w:ind w:left="4500" w:hanging="180"/>
      </w:pPr>
    </w:lvl>
    <w:lvl w:ilvl="6" w:tplc="1B5C08C2">
      <w:start w:val="1"/>
      <w:numFmt w:val="decimal"/>
      <w:lvlText w:val="%7."/>
      <w:lvlJc w:val="left"/>
      <w:pPr>
        <w:ind w:left="5220" w:hanging="360"/>
      </w:pPr>
    </w:lvl>
    <w:lvl w:ilvl="7" w:tplc="4AB45AD6">
      <w:start w:val="1"/>
      <w:numFmt w:val="lowerLetter"/>
      <w:lvlText w:val="%8."/>
      <w:lvlJc w:val="left"/>
      <w:pPr>
        <w:ind w:left="5940" w:hanging="360"/>
      </w:pPr>
    </w:lvl>
    <w:lvl w:ilvl="8" w:tplc="156E80F4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9D547F"/>
    <w:multiLevelType w:val="hybridMultilevel"/>
    <w:tmpl w:val="BED6BAB2"/>
    <w:lvl w:ilvl="0" w:tplc="EE783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9341028">
      <w:start w:val="1"/>
      <w:numFmt w:val="lowerLetter"/>
      <w:lvlText w:val="%2."/>
      <w:lvlJc w:val="left"/>
      <w:pPr>
        <w:ind w:left="1785" w:hanging="360"/>
      </w:pPr>
    </w:lvl>
    <w:lvl w:ilvl="2" w:tplc="3E523DC0">
      <w:start w:val="1"/>
      <w:numFmt w:val="lowerRoman"/>
      <w:lvlText w:val="%3."/>
      <w:lvlJc w:val="right"/>
      <w:pPr>
        <w:ind w:left="2505" w:hanging="180"/>
      </w:pPr>
    </w:lvl>
    <w:lvl w:ilvl="3" w:tplc="6694C988">
      <w:start w:val="1"/>
      <w:numFmt w:val="decimal"/>
      <w:lvlText w:val="%4."/>
      <w:lvlJc w:val="left"/>
      <w:pPr>
        <w:ind w:left="3225" w:hanging="360"/>
      </w:pPr>
    </w:lvl>
    <w:lvl w:ilvl="4" w:tplc="DD1C1BFE">
      <w:start w:val="1"/>
      <w:numFmt w:val="lowerLetter"/>
      <w:lvlText w:val="%5."/>
      <w:lvlJc w:val="left"/>
      <w:pPr>
        <w:ind w:left="3945" w:hanging="360"/>
      </w:pPr>
    </w:lvl>
    <w:lvl w:ilvl="5" w:tplc="4B9ABC98">
      <w:start w:val="1"/>
      <w:numFmt w:val="lowerRoman"/>
      <w:lvlText w:val="%6."/>
      <w:lvlJc w:val="right"/>
      <w:pPr>
        <w:ind w:left="4665" w:hanging="180"/>
      </w:pPr>
    </w:lvl>
    <w:lvl w:ilvl="6" w:tplc="8834C584">
      <w:start w:val="1"/>
      <w:numFmt w:val="decimal"/>
      <w:lvlText w:val="%7."/>
      <w:lvlJc w:val="left"/>
      <w:pPr>
        <w:ind w:left="5385" w:hanging="360"/>
      </w:pPr>
    </w:lvl>
    <w:lvl w:ilvl="7" w:tplc="EE92F6BE">
      <w:start w:val="1"/>
      <w:numFmt w:val="lowerLetter"/>
      <w:lvlText w:val="%8."/>
      <w:lvlJc w:val="left"/>
      <w:pPr>
        <w:ind w:left="6105" w:hanging="360"/>
      </w:pPr>
    </w:lvl>
    <w:lvl w:ilvl="8" w:tplc="6A9A0DCA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F71260"/>
    <w:multiLevelType w:val="hybridMultilevel"/>
    <w:tmpl w:val="4E84807A"/>
    <w:lvl w:ilvl="0" w:tplc="2716F51A">
      <w:start w:val="1"/>
      <w:numFmt w:val="decimal"/>
      <w:lvlText w:val="%1)"/>
      <w:lvlJc w:val="left"/>
      <w:pPr>
        <w:ind w:left="1417" w:hanging="360"/>
      </w:pPr>
    </w:lvl>
    <w:lvl w:ilvl="1" w:tplc="6E0A0DFE">
      <w:start w:val="1"/>
      <w:numFmt w:val="lowerLetter"/>
      <w:lvlText w:val="%2."/>
      <w:lvlJc w:val="left"/>
      <w:pPr>
        <w:ind w:left="2137" w:hanging="360"/>
      </w:pPr>
    </w:lvl>
    <w:lvl w:ilvl="2" w:tplc="0C7C71EE">
      <w:start w:val="1"/>
      <w:numFmt w:val="lowerRoman"/>
      <w:lvlText w:val="%3."/>
      <w:lvlJc w:val="right"/>
      <w:pPr>
        <w:ind w:left="2857" w:hanging="180"/>
      </w:pPr>
    </w:lvl>
    <w:lvl w:ilvl="3" w:tplc="2DA8CB00">
      <w:start w:val="1"/>
      <w:numFmt w:val="decimal"/>
      <w:lvlText w:val="%4."/>
      <w:lvlJc w:val="left"/>
      <w:pPr>
        <w:ind w:left="3577" w:hanging="360"/>
      </w:pPr>
    </w:lvl>
    <w:lvl w:ilvl="4" w:tplc="488CB274">
      <w:start w:val="1"/>
      <w:numFmt w:val="lowerLetter"/>
      <w:lvlText w:val="%5."/>
      <w:lvlJc w:val="left"/>
      <w:pPr>
        <w:ind w:left="4297" w:hanging="360"/>
      </w:pPr>
    </w:lvl>
    <w:lvl w:ilvl="5" w:tplc="84E23544">
      <w:start w:val="1"/>
      <w:numFmt w:val="lowerRoman"/>
      <w:lvlText w:val="%6."/>
      <w:lvlJc w:val="right"/>
      <w:pPr>
        <w:ind w:left="5017" w:hanging="180"/>
      </w:pPr>
    </w:lvl>
    <w:lvl w:ilvl="6" w:tplc="B9C2D72C">
      <w:start w:val="1"/>
      <w:numFmt w:val="decimal"/>
      <w:lvlText w:val="%7."/>
      <w:lvlJc w:val="left"/>
      <w:pPr>
        <w:ind w:left="5737" w:hanging="360"/>
      </w:pPr>
    </w:lvl>
    <w:lvl w:ilvl="7" w:tplc="5358C73C">
      <w:start w:val="1"/>
      <w:numFmt w:val="lowerLetter"/>
      <w:lvlText w:val="%8."/>
      <w:lvlJc w:val="left"/>
      <w:pPr>
        <w:ind w:left="6457" w:hanging="360"/>
      </w:pPr>
    </w:lvl>
    <w:lvl w:ilvl="8" w:tplc="C540AAB0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E167AA8"/>
    <w:multiLevelType w:val="hybridMultilevel"/>
    <w:tmpl w:val="BEBA58EE"/>
    <w:lvl w:ilvl="0" w:tplc="F3F0BE86">
      <w:start w:val="1"/>
      <w:numFmt w:val="decimal"/>
      <w:lvlText w:val="%1)"/>
      <w:lvlJc w:val="left"/>
      <w:pPr>
        <w:ind w:left="1417" w:hanging="360"/>
      </w:pPr>
    </w:lvl>
    <w:lvl w:ilvl="1" w:tplc="AB520BBE">
      <w:start w:val="1"/>
      <w:numFmt w:val="lowerLetter"/>
      <w:lvlText w:val="%2."/>
      <w:lvlJc w:val="left"/>
      <w:pPr>
        <w:ind w:left="2137" w:hanging="360"/>
      </w:pPr>
    </w:lvl>
    <w:lvl w:ilvl="2" w:tplc="C9508B48">
      <w:start w:val="1"/>
      <w:numFmt w:val="lowerRoman"/>
      <w:lvlText w:val="%3."/>
      <w:lvlJc w:val="right"/>
      <w:pPr>
        <w:ind w:left="2857" w:hanging="180"/>
      </w:pPr>
    </w:lvl>
    <w:lvl w:ilvl="3" w:tplc="BB0A1A04">
      <w:start w:val="1"/>
      <w:numFmt w:val="decimal"/>
      <w:lvlText w:val="%4."/>
      <w:lvlJc w:val="left"/>
      <w:pPr>
        <w:ind w:left="3577" w:hanging="360"/>
      </w:pPr>
    </w:lvl>
    <w:lvl w:ilvl="4" w:tplc="873CA0FC">
      <w:start w:val="1"/>
      <w:numFmt w:val="lowerLetter"/>
      <w:lvlText w:val="%5."/>
      <w:lvlJc w:val="left"/>
      <w:pPr>
        <w:ind w:left="4297" w:hanging="360"/>
      </w:pPr>
    </w:lvl>
    <w:lvl w:ilvl="5" w:tplc="79DA328C">
      <w:start w:val="1"/>
      <w:numFmt w:val="lowerRoman"/>
      <w:lvlText w:val="%6."/>
      <w:lvlJc w:val="right"/>
      <w:pPr>
        <w:ind w:left="5017" w:hanging="180"/>
      </w:pPr>
    </w:lvl>
    <w:lvl w:ilvl="6" w:tplc="78362156">
      <w:start w:val="1"/>
      <w:numFmt w:val="decimal"/>
      <w:lvlText w:val="%7."/>
      <w:lvlJc w:val="left"/>
      <w:pPr>
        <w:ind w:left="5737" w:hanging="360"/>
      </w:pPr>
    </w:lvl>
    <w:lvl w:ilvl="7" w:tplc="47D88A12">
      <w:start w:val="1"/>
      <w:numFmt w:val="lowerLetter"/>
      <w:lvlText w:val="%8."/>
      <w:lvlJc w:val="left"/>
      <w:pPr>
        <w:ind w:left="6457" w:hanging="360"/>
      </w:pPr>
    </w:lvl>
    <w:lvl w:ilvl="8" w:tplc="5764E806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38C515CB"/>
    <w:multiLevelType w:val="hybridMultilevel"/>
    <w:tmpl w:val="9D2AF66E"/>
    <w:lvl w:ilvl="0" w:tplc="7B668E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581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BEB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7CF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4B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C0B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BA99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483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22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6C29E1"/>
    <w:multiLevelType w:val="hybridMultilevel"/>
    <w:tmpl w:val="A30EC696"/>
    <w:lvl w:ilvl="0" w:tplc="E7EE1EB2">
      <w:start w:val="1"/>
      <w:numFmt w:val="decimal"/>
      <w:lvlText w:val="%1."/>
      <w:lvlJc w:val="left"/>
      <w:pPr>
        <w:ind w:left="1417" w:hanging="360"/>
      </w:pPr>
    </w:lvl>
    <w:lvl w:ilvl="1" w:tplc="119E562A">
      <w:start w:val="1"/>
      <w:numFmt w:val="lowerLetter"/>
      <w:lvlText w:val="%2."/>
      <w:lvlJc w:val="left"/>
      <w:pPr>
        <w:ind w:left="2137" w:hanging="360"/>
      </w:pPr>
    </w:lvl>
    <w:lvl w:ilvl="2" w:tplc="03960158">
      <w:start w:val="1"/>
      <w:numFmt w:val="lowerRoman"/>
      <w:lvlText w:val="%3."/>
      <w:lvlJc w:val="right"/>
      <w:pPr>
        <w:ind w:left="2857" w:hanging="180"/>
      </w:pPr>
    </w:lvl>
    <w:lvl w:ilvl="3" w:tplc="F8821462">
      <w:start w:val="1"/>
      <w:numFmt w:val="decimal"/>
      <w:lvlText w:val="%4."/>
      <w:lvlJc w:val="left"/>
      <w:pPr>
        <w:ind w:left="3577" w:hanging="360"/>
      </w:pPr>
    </w:lvl>
    <w:lvl w:ilvl="4" w:tplc="4CB63BCC">
      <w:start w:val="1"/>
      <w:numFmt w:val="lowerLetter"/>
      <w:lvlText w:val="%5."/>
      <w:lvlJc w:val="left"/>
      <w:pPr>
        <w:ind w:left="4297" w:hanging="360"/>
      </w:pPr>
    </w:lvl>
    <w:lvl w:ilvl="5" w:tplc="67581BAA">
      <w:start w:val="1"/>
      <w:numFmt w:val="lowerRoman"/>
      <w:lvlText w:val="%6."/>
      <w:lvlJc w:val="right"/>
      <w:pPr>
        <w:ind w:left="5017" w:hanging="180"/>
      </w:pPr>
    </w:lvl>
    <w:lvl w:ilvl="6" w:tplc="BE5AF2CE">
      <w:start w:val="1"/>
      <w:numFmt w:val="decimal"/>
      <w:lvlText w:val="%7."/>
      <w:lvlJc w:val="left"/>
      <w:pPr>
        <w:ind w:left="5737" w:hanging="360"/>
      </w:pPr>
    </w:lvl>
    <w:lvl w:ilvl="7" w:tplc="7D0CD5C2">
      <w:start w:val="1"/>
      <w:numFmt w:val="lowerLetter"/>
      <w:lvlText w:val="%8."/>
      <w:lvlJc w:val="left"/>
      <w:pPr>
        <w:ind w:left="6457" w:hanging="360"/>
      </w:pPr>
    </w:lvl>
    <w:lvl w:ilvl="8" w:tplc="193C9272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60C65394"/>
    <w:multiLevelType w:val="hybridMultilevel"/>
    <w:tmpl w:val="12E2EC8E"/>
    <w:lvl w:ilvl="0" w:tplc="956E495A">
      <w:start w:val="1"/>
      <w:numFmt w:val="decimal"/>
      <w:lvlText w:val="%1)"/>
      <w:lvlJc w:val="left"/>
      <w:pPr>
        <w:ind w:left="1417" w:hanging="360"/>
      </w:pPr>
    </w:lvl>
    <w:lvl w:ilvl="1" w:tplc="94F60EDA">
      <w:start w:val="1"/>
      <w:numFmt w:val="lowerLetter"/>
      <w:lvlText w:val="%2."/>
      <w:lvlJc w:val="left"/>
      <w:pPr>
        <w:ind w:left="2137" w:hanging="360"/>
      </w:pPr>
    </w:lvl>
    <w:lvl w:ilvl="2" w:tplc="43D8168A">
      <w:start w:val="1"/>
      <w:numFmt w:val="lowerRoman"/>
      <w:lvlText w:val="%3."/>
      <w:lvlJc w:val="right"/>
      <w:pPr>
        <w:ind w:left="2857" w:hanging="180"/>
      </w:pPr>
    </w:lvl>
    <w:lvl w:ilvl="3" w:tplc="F30A5D70">
      <w:start w:val="1"/>
      <w:numFmt w:val="decimal"/>
      <w:lvlText w:val="%4."/>
      <w:lvlJc w:val="left"/>
      <w:pPr>
        <w:ind w:left="3577" w:hanging="360"/>
      </w:pPr>
    </w:lvl>
    <w:lvl w:ilvl="4" w:tplc="EA0A1586">
      <w:start w:val="1"/>
      <w:numFmt w:val="lowerLetter"/>
      <w:lvlText w:val="%5."/>
      <w:lvlJc w:val="left"/>
      <w:pPr>
        <w:ind w:left="4297" w:hanging="360"/>
      </w:pPr>
    </w:lvl>
    <w:lvl w:ilvl="5" w:tplc="37B0ED96">
      <w:start w:val="1"/>
      <w:numFmt w:val="lowerRoman"/>
      <w:lvlText w:val="%6."/>
      <w:lvlJc w:val="right"/>
      <w:pPr>
        <w:ind w:left="5017" w:hanging="180"/>
      </w:pPr>
    </w:lvl>
    <w:lvl w:ilvl="6" w:tplc="50A42AF2">
      <w:start w:val="1"/>
      <w:numFmt w:val="decimal"/>
      <w:lvlText w:val="%7."/>
      <w:lvlJc w:val="left"/>
      <w:pPr>
        <w:ind w:left="5737" w:hanging="360"/>
      </w:pPr>
    </w:lvl>
    <w:lvl w:ilvl="7" w:tplc="07325B86">
      <w:start w:val="1"/>
      <w:numFmt w:val="lowerLetter"/>
      <w:lvlText w:val="%8."/>
      <w:lvlJc w:val="left"/>
      <w:pPr>
        <w:ind w:left="6457" w:hanging="360"/>
      </w:pPr>
    </w:lvl>
    <w:lvl w:ilvl="8" w:tplc="87C03900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715631C6"/>
    <w:multiLevelType w:val="hybridMultilevel"/>
    <w:tmpl w:val="709ED2B8"/>
    <w:lvl w:ilvl="0" w:tplc="5A9EB1FE">
      <w:start w:val="1"/>
      <w:numFmt w:val="decimal"/>
      <w:lvlText w:val="%1)"/>
      <w:lvlJc w:val="left"/>
      <w:pPr>
        <w:ind w:left="1417" w:hanging="360"/>
      </w:pPr>
    </w:lvl>
    <w:lvl w:ilvl="1" w:tplc="DB8C18E6">
      <w:start w:val="1"/>
      <w:numFmt w:val="lowerLetter"/>
      <w:lvlText w:val="%2."/>
      <w:lvlJc w:val="left"/>
      <w:pPr>
        <w:ind w:left="2137" w:hanging="360"/>
      </w:pPr>
    </w:lvl>
    <w:lvl w:ilvl="2" w:tplc="A83209D2">
      <w:start w:val="1"/>
      <w:numFmt w:val="lowerRoman"/>
      <w:lvlText w:val="%3."/>
      <w:lvlJc w:val="right"/>
      <w:pPr>
        <w:ind w:left="2857" w:hanging="180"/>
      </w:pPr>
    </w:lvl>
    <w:lvl w:ilvl="3" w:tplc="F874303C">
      <w:start w:val="1"/>
      <w:numFmt w:val="decimal"/>
      <w:lvlText w:val="%4."/>
      <w:lvlJc w:val="left"/>
      <w:pPr>
        <w:ind w:left="3577" w:hanging="360"/>
      </w:pPr>
    </w:lvl>
    <w:lvl w:ilvl="4" w:tplc="CD363FB6">
      <w:start w:val="1"/>
      <w:numFmt w:val="lowerLetter"/>
      <w:lvlText w:val="%5."/>
      <w:lvlJc w:val="left"/>
      <w:pPr>
        <w:ind w:left="4297" w:hanging="360"/>
      </w:pPr>
    </w:lvl>
    <w:lvl w:ilvl="5" w:tplc="9EB89432">
      <w:start w:val="1"/>
      <w:numFmt w:val="lowerRoman"/>
      <w:lvlText w:val="%6."/>
      <w:lvlJc w:val="right"/>
      <w:pPr>
        <w:ind w:left="5017" w:hanging="180"/>
      </w:pPr>
    </w:lvl>
    <w:lvl w:ilvl="6" w:tplc="D3F4BC72">
      <w:start w:val="1"/>
      <w:numFmt w:val="decimal"/>
      <w:lvlText w:val="%7."/>
      <w:lvlJc w:val="left"/>
      <w:pPr>
        <w:ind w:left="5737" w:hanging="360"/>
      </w:pPr>
    </w:lvl>
    <w:lvl w:ilvl="7" w:tplc="E8EE86E2">
      <w:start w:val="1"/>
      <w:numFmt w:val="lowerLetter"/>
      <w:lvlText w:val="%8."/>
      <w:lvlJc w:val="left"/>
      <w:pPr>
        <w:ind w:left="6457" w:hanging="360"/>
      </w:pPr>
    </w:lvl>
    <w:lvl w:ilvl="8" w:tplc="19F407A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78954B79"/>
    <w:multiLevelType w:val="multilevel"/>
    <w:tmpl w:val="64B85D8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C"/>
    <w:rsid w:val="001531AE"/>
    <w:rsid w:val="00215FB0"/>
    <w:rsid w:val="00497904"/>
    <w:rsid w:val="007D312D"/>
    <w:rsid w:val="00A50A96"/>
    <w:rsid w:val="00CC088C"/>
    <w:rsid w:val="00E12F05"/>
    <w:rsid w:val="00E875C0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8674"/>
  <w15:docId w15:val="{642BB8FB-9A3D-48E5-B107-4C69F93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4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7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</w:style>
  <w:style w:type="paragraph" w:customStyle="1" w:styleId="23">
    <w:name w:val="Верхний колонтитул2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</w:style>
  <w:style w:type="paragraph" w:customStyle="1" w:styleId="24">
    <w:name w:val="Нижний колонтитул2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Pr>
      <w:sz w:val="20"/>
    </w:rPr>
  </w:style>
  <w:style w:type="character" w:customStyle="1" w:styleId="30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Pr>
      <w:rFonts w:ascii="Arial" w:eastAsia="Arial" w:hAnsi="Arial" w:cs="Arial"/>
      <w:sz w:val="20"/>
      <w:szCs w:val="30"/>
    </w:r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  <w:style w:type="paragraph" w:styleId="af7">
    <w:name w:val="header"/>
    <w:basedOn w:val="a"/>
    <w:link w:val="19"/>
    <w:uiPriority w:val="99"/>
    <w:unhideWhenUsed/>
    <w:rsid w:val="00F6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7"/>
    <w:uiPriority w:val="99"/>
    <w:rsid w:val="00F61475"/>
  </w:style>
  <w:style w:type="paragraph" w:styleId="af8">
    <w:name w:val="footer"/>
    <w:basedOn w:val="a"/>
    <w:link w:val="1a"/>
    <w:uiPriority w:val="99"/>
    <w:unhideWhenUsed/>
    <w:rsid w:val="00F6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8"/>
    <w:uiPriority w:val="99"/>
    <w:rsid w:val="00F6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EC62-AC67-40F3-8DC6-7E54F16D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2023-12-13T11:35:00Z</cp:lastPrinted>
  <dcterms:created xsi:type="dcterms:W3CDTF">2023-12-13T06:06:00Z</dcterms:created>
  <dcterms:modified xsi:type="dcterms:W3CDTF">2023-12-13T11:36:00Z</dcterms:modified>
</cp:coreProperties>
</file>