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94" w:rsidRPr="002E0544" w:rsidRDefault="008E0194" w:rsidP="008E0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E0544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DAEB375" wp14:editId="72276525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E0194" w:rsidRPr="002E0544" w:rsidRDefault="008E0194" w:rsidP="008E019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8E0194" w:rsidRPr="002E0544" w:rsidRDefault="008E0194" w:rsidP="008E019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E0194" w:rsidRPr="002E0544" w:rsidRDefault="008E0194" w:rsidP="008E019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194" w:rsidRPr="002E0544" w:rsidRDefault="008E0194" w:rsidP="008E019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E0544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6"/>
          <w:szCs w:val="26"/>
        </w:rPr>
        <w:t xml:space="preserve">  </w:t>
      </w:r>
      <w:r w:rsidRPr="002E0544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E0544">
        <w:rPr>
          <w:rFonts w:ascii="Times New Roman" w:hAnsi="Times New Roman"/>
          <w:sz w:val="28"/>
          <w:szCs w:val="28"/>
        </w:rPr>
        <w:t xml:space="preserve"> </w:t>
      </w: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194" w:rsidRPr="002E0544" w:rsidRDefault="004A2B46" w:rsidP="005756EE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сентября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</w:t>
      </w:r>
      <w:r w:rsidR="008E0194" w:rsidRPr="002E0544">
        <w:rPr>
          <w:rFonts w:ascii="Times New Roman" w:hAnsi="Times New Roman"/>
          <w:sz w:val="28"/>
          <w:szCs w:val="28"/>
          <w:lang w:val="uk-UA"/>
        </w:rPr>
        <w:t>г.</w:t>
      </w:r>
      <w:r w:rsidR="008E0194" w:rsidRPr="002E0544">
        <w:rPr>
          <w:rFonts w:ascii="Times New Roman" w:hAnsi="Times New Roman"/>
          <w:sz w:val="28"/>
          <w:szCs w:val="28"/>
          <w:lang w:val="uk-UA"/>
        </w:rPr>
        <w:tab/>
      </w:r>
      <w:r w:rsidR="005756EE">
        <w:rPr>
          <w:rFonts w:ascii="Times New Roman" w:hAnsi="Times New Roman"/>
          <w:sz w:val="28"/>
          <w:szCs w:val="28"/>
          <w:lang w:val="uk-UA"/>
        </w:rPr>
        <w:tab/>
      </w:r>
      <w:r w:rsidR="005756EE">
        <w:rPr>
          <w:rFonts w:ascii="Times New Roman" w:hAnsi="Times New Roman"/>
          <w:sz w:val="28"/>
          <w:szCs w:val="28"/>
          <w:lang w:val="uk-UA"/>
        </w:rPr>
        <w:tab/>
        <w:t>№ 405</w:t>
      </w:r>
      <w:r w:rsidR="008E0194" w:rsidRPr="002E0544">
        <w:rPr>
          <w:rFonts w:ascii="Times New Roman" w:hAnsi="Times New Roman"/>
        </w:rPr>
        <w:t xml:space="preserve">                                      </w:t>
      </w:r>
    </w:p>
    <w:p w:rsidR="008E0194" w:rsidRPr="002E0544" w:rsidRDefault="008E0194" w:rsidP="008E0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 xml:space="preserve"> </w:t>
      </w:r>
    </w:p>
    <w:p w:rsidR="008E0194" w:rsidRPr="002E0544" w:rsidRDefault="008E0194" w:rsidP="008E0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2634" w:rsidRPr="002E0544" w:rsidRDefault="00C64201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</w:t>
      </w:r>
      <w:r w:rsidR="00ED30AA">
        <w:rPr>
          <w:rFonts w:ascii="Times New Roman" w:hAnsi="Times New Roman"/>
          <w:sz w:val="28"/>
          <w:szCs w:val="28"/>
        </w:rPr>
        <w:t>анизации</w:t>
      </w:r>
      <w:r>
        <w:rPr>
          <w:rFonts w:ascii="Times New Roman" w:hAnsi="Times New Roman"/>
          <w:sz w:val="28"/>
          <w:szCs w:val="28"/>
        </w:rPr>
        <w:t xml:space="preserve"> и осуществлении </w:t>
      </w:r>
      <w:r w:rsidR="00012634" w:rsidRPr="002E0544">
        <w:rPr>
          <w:rFonts w:ascii="Times New Roman" w:hAnsi="Times New Roman"/>
          <w:sz w:val="28"/>
          <w:szCs w:val="28"/>
        </w:rPr>
        <w:t xml:space="preserve">регистрации (учета) избирателей, участников референдума </w:t>
      </w:r>
    </w:p>
    <w:p w:rsidR="008E0194" w:rsidRPr="002E0544" w:rsidRDefault="00012634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на территории городского округа Горловка</w:t>
      </w: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6CE8" w:rsidRPr="00B46B90" w:rsidRDefault="008E0194" w:rsidP="008A6CE8">
      <w:pPr>
        <w:spacing w:line="264" w:lineRule="auto"/>
        <w:ind w:firstLine="709"/>
        <w:jc w:val="both"/>
        <w:rPr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 xml:space="preserve">В </w:t>
      </w:r>
      <w:r w:rsidR="00012634" w:rsidRPr="002E0544">
        <w:rPr>
          <w:rFonts w:ascii="Times New Roman" w:hAnsi="Times New Roman"/>
          <w:sz w:val="28"/>
          <w:szCs w:val="28"/>
        </w:rPr>
        <w:t>соответствии с</w:t>
      </w:r>
      <w:r w:rsidRPr="002E0544">
        <w:rPr>
          <w:rFonts w:ascii="Times New Roman" w:hAnsi="Times New Roman"/>
          <w:sz w:val="28"/>
          <w:szCs w:val="28"/>
        </w:rPr>
        <w:t xml:space="preserve"> Федеральным законом от 12 июня 2002 года</w:t>
      </w:r>
      <w:r w:rsidR="00012634" w:rsidRPr="002E0544">
        <w:rPr>
          <w:rFonts w:ascii="Times New Roman" w:hAnsi="Times New Roman"/>
          <w:sz w:val="28"/>
          <w:szCs w:val="28"/>
        </w:rPr>
        <w:t xml:space="preserve"> </w:t>
      </w:r>
      <w:r w:rsidRPr="002E0544">
        <w:rPr>
          <w:rFonts w:ascii="Times New Roman" w:hAnsi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</w:t>
      </w:r>
      <w:r w:rsidR="002C1F3D">
        <w:rPr>
          <w:rFonts w:ascii="Times New Roman" w:hAnsi="Times New Roman"/>
          <w:sz w:val="28"/>
          <w:szCs w:val="28"/>
        </w:rPr>
        <w:t xml:space="preserve"> </w:t>
      </w:r>
      <w:r w:rsidR="002C1F3D" w:rsidRPr="00254898">
        <w:rPr>
          <w:rFonts w:ascii="Times New Roman" w:hAnsi="Times New Roman"/>
          <w:sz w:val="28"/>
          <w:szCs w:val="28"/>
        </w:rPr>
        <w:t>Федеральным законом от</w:t>
      </w:r>
      <w:r w:rsidR="002C1F3D">
        <w:rPr>
          <w:rFonts w:ascii="Times New Roman" w:hAnsi="Times New Roman"/>
          <w:sz w:val="28"/>
          <w:szCs w:val="28"/>
        </w:rPr>
        <w:t> </w:t>
      </w:r>
      <w:r w:rsidR="002C1F3D" w:rsidRPr="00254898">
        <w:rPr>
          <w:rFonts w:ascii="Times New Roman" w:hAnsi="Times New Roman"/>
          <w:sz w:val="28"/>
          <w:szCs w:val="28"/>
        </w:rPr>
        <w:t>6</w:t>
      </w:r>
      <w:r w:rsidR="002C1F3D">
        <w:rPr>
          <w:rFonts w:ascii="Times New Roman" w:hAnsi="Times New Roman"/>
          <w:sz w:val="28"/>
          <w:szCs w:val="28"/>
        </w:rPr>
        <w:t> </w:t>
      </w:r>
      <w:r w:rsidR="002C1F3D" w:rsidRPr="00254898">
        <w:rPr>
          <w:rFonts w:ascii="Times New Roman" w:hAnsi="Times New Roman"/>
          <w:sz w:val="28"/>
          <w:szCs w:val="28"/>
        </w:rPr>
        <w:t xml:space="preserve">октября </w:t>
      </w:r>
      <w:r w:rsidR="006B2621">
        <w:rPr>
          <w:rFonts w:ascii="Times New Roman" w:hAnsi="Times New Roman"/>
          <w:sz w:val="28"/>
          <w:szCs w:val="28"/>
        </w:rPr>
        <w:t xml:space="preserve">            </w:t>
      </w:r>
      <w:r w:rsidR="002C1F3D" w:rsidRPr="00254898"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2C1F3D">
        <w:rPr>
          <w:rFonts w:ascii="Times New Roman" w:hAnsi="Times New Roman"/>
          <w:sz w:val="28"/>
          <w:szCs w:val="28"/>
        </w:rPr>
        <w:t>,</w:t>
      </w:r>
      <w:r w:rsidRPr="002E0544">
        <w:rPr>
          <w:rFonts w:ascii="Times New Roman" w:hAnsi="Times New Roman"/>
          <w:sz w:val="28"/>
          <w:szCs w:val="28"/>
        </w:rPr>
        <w:t xml:space="preserve"> Положением о Государственной системе регистрации (учета) избирателей, участников референдума в Росс</w:t>
      </w:r>
      <w:r w:rsidR="0004056F">
        <w:rPr>
          <w:rFonts w:ascii="Times New Roman" w:hAnsi="Times New Roman"/>
          <w:sz w:val="28"/>
          <w:szCs w:val="28"/>
        </w:rPr>
        <w:t>ийской Федерации, утвержденным П</w:t>
      </w:r>
      <w:r w:rsidRPr="002E0544">
        <w:rPr>
          <w:rFonts w:ascii="Times New Roman" w:hAnsi="Times New Roman"/>
          <w:sz w:val="28"/>
          <w:szCs w:val="28"/>
        </w:rPr>
        <w:t xml:space="preserve">остановлением Центральной избирательной комиссии Российской Федерации от 06 ноября 1997 года </w:t>
      </w:r>
      <w:r w:rsidR="0004056F">
        <w:rPr>
          <w:rFonts w:ascii="Times New Roman" w:hAnsi="Times New Roman"/>
          <w:sz w:val="28"/>
          <w:szCs w:val="28"/>
        </w:rPr>
        <w:t xml:space="preserve">              </w:t>
      </w:r>
      <w:r w:rsidRPr="002E0544">
        <w:rPr>
          <w:rFonts w:ascii="Times New Roman" w:hAnsi="Times New Roman"/>
          <w:sz w:val="28"/>
          <w:szCs w:val="28"/>
        </w:rPr>
        <w:t xml:space="preserve">№ 134/973-II, </w:t>
      </w:r>
      <w:r w:rsidR="006247D7">
        <w:rPr>
          <w:rFonts w:ascii="Times New Roman" w:hAnsi="Times New Roman"/>
          <w:sz w:val="28"/>
          <w:szCs w:val="28"/>
        </w:rPr>
        <w:t>П</w:t>
      </w:r>
      <w:r w:rsidR="00D73770" w:rsidRPr="002E0544">
        <w:rPr>
          <w:rFonts w:ascii="Times New Roman" w:hAnsi="Times New Roman"/>
          <w:sz w:val="28"/>
          <w:szCs w:val="28"/>
        </w:rPr>
        <w:t>остановлением Избирательной комиссии Донецкой Народной Республики от 24 августа 2023 года № 31/193 «Об обеспечении функционирования Государственной системы регистрации (учета) избирателей, участников референдума на территории Донецкой Народной Рес</w:t>
      </w:r>
      <w:r w:rsidR="00012634" w:rsidRPr="002E0544">
        <w:rPr>
          <w:rFonts w:ascii="Times New Roman" w:hAnsi="Times New Roman"/>
          <w:sz w:val="28"/>
          <w:szCs w:val="28"/>
        </w:rPr>
        <w:t>п</w:t>
      </w:r>
      <w:r w:rsidR="00D73770" w:rsidRPr="002E0544">
        <w:rPr>
          <w:rFonts w:ascii="Times New Roman" w:hAnsi="Times New Roman"/>
          <w:sz w:val="28"/>
          <w:szCs w:val="28"/>
        </w:rPr>
        <w:t>ублики»</w:t>
      </w:r>
      <w:r w:rsidR="002E63D8">
        <w:rPr>
          <w:rFonts w:ascii="Times New Roman" w:hAnsi="Times New Roman"/>
          <w:sz w:val="28"/>
          <w:szCs w:val="28"/>
        </w:rPr>
        <w:t xml:space="preserve">, </w:t>
      </w:r>
      <w:r w:rsidR="002E63D8" w:rsidRPr="002C1F3D">
        <w:rPr>
          <w:rFonts w:ascii="Times New Roman" w:hAnsi="Times New Roman"/>
          <w:sz w:val="28"/>
          <w:szCs w:val="28"/>
        </w:rPr>
        <w:t>руководствуясь</w:t>
      </w:r>
      <w:r w:rsidR="002E63D8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Уставом муни</w:t>
      </w:r>
      <w:r w:rsidR="00F82DA9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7B3264">
        <w:rPr>
          <w:rFonts w:ascii="Times New Roman" w:hAnsi="Times New Roman"/>
          <w:color w:val="000000" w:themeColor="text1"/>
          <w:sz w:val="28"/>
          <w:szCs w:val="28"/>
        </w:rPr>
        <w:t>ипального образования городской</w:t>
      </w:r>
      <w:r w:rsidR="002E63D8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округ Горловка Донецкой Народной Республики,</w:t>
      </w:r>
      <w:r w:rsidR="002E63D8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принятым </w:t>
      </w:r>
      <w:r w:rsidR="002E63D8" w:rsidRPr="008A6CE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решением Горловского городского совета Донецкой Народной Республики от 25 октября 2023 года № </w:t>
      </w:r>
      <w:r w:rsidR="002E63D8" w:rsidRPr="008A6CE8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2E63D8" w:rsidRPr="008A6CE8">
        <w:rPr>
          <w:rFonts w:ascii="Times New Roman" w:hAnsi="Times New Roman"/>
          <w:bCs/>
          <w:iCs/>
          <w:color w:val="000000" w:themeColor="text1"/>
          <w:sz w:val="28"/>
          <w:szCs w:val="28"/>
        </w:rPr>
        <w:t>/6-1</w:t>
      </w:r>
      <w:r w:rsidR="008A6CE8" w:rsidRPr="008A6CE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FC136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(с изменениями от 03 апреля 2024 года </w:t>
      </w:r>
      <w:r w:rsidR="00FC1364" w:rsidRPr="008A6CE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№ </w:t>
      </w:r>
      <w:r w:rsidR="00FC1364" w:rsidRPr="008A6CE8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FC1364">
        <w:rPr>
          <w:rFonts w:ascii="Times New Roman" w:hAnsi="Times New Roman"/>
          <w:bCs/>
          <w:iCs/>
          <w:color w:val="000000" w:themeColor="text1"/>
          <w:sz w:val="28"/>
          <w:szCs w:val="28"/>
        </w:rPr>
        <w:t>/25</w:t>
      </w:r>
      <w:r w:rsidR="00FC1364" w:rsidRPr="008A6CE8">
        <w:rPr>
          <w:rFonts w:ascii="Times New Roman" w:hAnsi="Times New Roman"/>
          <w:bCs/>
          <w:iCs/>
          <w:color w:val="000000" w:themeColor="text1"/>
          <w:sz w:val="28"/>
          <w:szCs w:val="28"/>
        </w:rPr>
        <w:t>-1</w:t>
      </w:r>
      <w:r w:rsidR="00FC136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), </w:t>
      </w:r>
      <w:r w:rsidR="006247D7" w:rsidRPr="008A6CE8">
        <w:rPr>
          <w:rFonts w:ascii="Times New Roman" w:hAnsi="Times New Roman"/>
          <w:color w:val="000000" w:themeColor="text1"/>
          <w:sz w:val="28"/>
          <w:szCs w:val="28"/>
        </w:rPr>
        <w:t>Положением</w:t>
      </w:r>
      <w:r w:rsidR="002E63D8" w:rsidRPr="008A6CE8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администрации городского округа Горловка Донецкой Народной Республики</w:t>
      </w:r>
      <w:r w:rsidR="008A6CE8" w:rsidRPr="008A6C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утвержденным р</w:t>
      </w:r>
      <w:r w:rsidR="008A6CE8" w:rsidRPr="008A6CE8">
        <w:rPr>
          <w:rFonts w:ascii="Times New Roman" w:hAnsi="Times New Roman"/>
          <w:sz w:val="28"/>
          <w:szCs w:val="28"/>
        </w:rPr>
        <w:t xml:space="preserve">ешением Горловского городского совета Донецкой Народной Республики от 10 ноября 2023 года </w:t>
      </w:r>
      <w:r w:rsidR="008A6CE8" w:rsidRPr="008A6CE8">
        <w:rPr>
          <w:rStyle w:val="1"/>
          <w:rFonts w:ascii="Times New Roman" w:hAnsi="Times New Roman" w:cs="Times New Roman"/>
          <w:sz w:val="28"/>
          <w:szCs w:val="28"/>
        </w:rPr>
        <w:t xml:space="preserve">№ </w:t>
      </w:r>
      <w:r w:rsidR="008A6CE8" w:rsidRPr="008A6CE8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="008A6CE8" w:rsidRPr="008A6CE8">
        <w:rPr>
          <w:rStyle w:val="1"/>
          <w:rFonts w:ascii="Times New Roman" w:hAnsi="Times New Roman" w:cs="Times New Roman"/>
          <w:sz w:val="28"/>
          <w:szCs w:val="28"/>
        </w:rPr>
        <w:t xml:space="preserve">/8-3, администрация </w:t>
      </w:r>
      <w:r w:rsidR="008A6CE8" w:rsidRPr="008A6CE8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8A6CE8" w:rsidRPr="008A6CE8">
        <w:rPr>
          <w:rFonts w:ascii="Times New Roman" w:hAnsi="Times New Roman"/>
          <w:sz w:val="28"/>
          <w:szCs w:val="28"/>
          <w:shd w:val="clear" w:color="auto" w:fill="FFFFFF"/>
        </w:rPr>
        <w:t>Донецкой Народной Республики</w:t>
      </w:r>
    </w:p>
    <w:p w:rsidR="008E0194" w:rsidRPr="002E0544" w:rsidRDefault="008E0194" w:rsidP="00025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2EE3" w:rsidRPr="002E0544" w:rsidRDefault="00852EE3" w:rsidP="00025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2634" w:rsidRPr="002E0544" w:rsidRDefault="00012634" w:rsidP="00FC1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:rsidR="00012634" w:rsidRPr="002E0544" w:rsidRDefault="00012634" w:rsidP="00025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5EAB" w:rsidRPr="002E0544" w:rsidRDefault="00012634" w:rsidP="003364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 xml:space="preserve">1. </w:t>
      </w:r>
      <w:r w:rsidR="00FC1364">
        <w:rPr>
          <w:rFonts w:ascii="Times New Roman" w:hAnsi="Times New Roman"/>
          <w:sz w:val="28"/>
          <w:szCs w:val="28"/>
        </w:rPr>
        <w:t>Определить</w:t>
      </w:r>
      <w:r w:rsidR="004E7CC1">
        <w:rPr>
          <w:rFonts w:ascii="Times New Roman" w:hAnsi="Times New Roman"/>
          <w:sz w:val="28"/>
          <w:szCs w:val="28"/>
        </w:rPr>
        <w:t xml:space="preserve"> </w:t>
      </w:r>
      <w:r w:rsidR="00A9086E" w:rsidRPr="002E0544">
        <w:rPr>
          <w:rFonts w:ascii="Times New Roman" w:hAnsi="Times New Roman"/>
          <w:sz w:val="28"/>
          <w:szCs w:val="28"/>
        </w:rPr>
        <w:t xml:space="preserve">ответственным за </w:t>
      </w:r>
      <w:r w:rsidR="00C64201">
        <w:rPr>
          <w:rFonts w:ascii="Times New Roman" w:hAnsi="Times New Roman"/>
          <w:sz w:val="28"/>
          <w:szCs w:val="28"/>
        </w:rPr>
        <w:t xml:space="preserve">организацию и осуществление </w:t>
      </w:r>
      <w:r w:rsidR="00C64201" w:rsidRPr="002E0544">
        <w:rPr>
          <w:rFonts w:ascii="Times New Roman" w:hAnsi="Times New Roman"/>
          <w:sz w:val="28"/>
          <w:szCs w:val="28"/>
        </w:rPr>
        <w:t>регистрации (учета) избирателей, участников референдума на территории городского округа Горловка</w:t>
      </w:r>
      <w:r w:rsidR="00761AB7" w:rsidRPr="002E0544">
        <w:rPr>
          <w:rFonts w:ascii="Times New Roman" w:hAnsi="Times New Roman"/>
          <w:sz w:val="28"/>
          <w:szCs w:val="28"/>
        </w:rPr>
        <w:t>, а также уполномоченным</w:t>
      </w:r>
      <w:r w:rsidR="00154269" w:rsidRPr="002E0544">
        <w:rPr>
          <w:rFonts w:ascii="Times New Roman" w:hAnsi="Times New Roman"/>
          <w:sz w:val="28"/>
          <w:szCs w:val="28"/>
        </w:rPr>
        <w:t xml:space="preserve"> за </w:t>
      </w:r>
      <w:r w:rsidR="00315748">
        <w:rPr>
          <w:rFonts w:ascii="Times New Roman" w:hAnsi="Times New Roman"/>
          <w:sz w:val="28"/>
          <w:szCs w:val="28"/>
        </w:rPr>
        <w:t>взаимодействие</w:t>
      </w:r>
      <w:r w:rsidR="003C5EAB" w:rsidRPr="002E0544">
        <w:rPr>
          <w:rFonts w:ascii="Times New Roman" w:hAnsi="Times New Roman"/>
          <w:sz w:val="28"/>
          <w:szCs w:val="28"/>
        </w:rPr>
        <w:t xml:space="preserve"> </w:t>
      </w:r>
      <w:r w:rsidR="00A9086E" w:rsidRPr="0033648E">
        <w:rPr>
          <w:rFonts w:ascii="Times New Roman" w:hAnsi="Times New Roman"/>
          <w:sz w:val="28"/>
          <w:szCs w:val="28"/>
        </w:rPr>
        <w:t xml:space="preserve">с </w:t>
      </w:r>
      <w:r w:rsidR="0066362E" w:rsidRPr="0033648E">
        <w:rPr>
          <w:rFonts w:ascii="Times New Roman" w:hAnsi="Times New Roman"/>
          <w:sz w:val="28"/>
          <w:szCs w:val="28"/>
        </w:rPr>
        <w:t>государственными</w:t>
      </w:r>
      <w:r w:rsidR="00763CB9" w:rsidRPr="0033648E">
        <w:rPr>
          <w:rFonts w:ascii="Times New Roman" w:hAnsi="Times New Roman"/>
          <w:sz w:val="28"/>
          <w:szCs w:val="28"/>
        </w:rPr>
        <w:t xml:space="preserve"> (</w:t>
      </w:r>
      <w:r w:rsidR="00A9086E" w:rsidRPr="0033648E">
        <w:rPr>
          <w:rFonts w:ascii="Times New Roman" w:hAnsi="Times New Roman"/>
          <w:sz w:val="28"/>
          <w:szCs w:val="28"/>
        </w:rPr>
        <w:t>территориальными</w:t>
      </w:r>
      <w:r w:rsidR="00763CB9" w:rsidRPr="0033648E">
        <w:rPr>
          <w:rFonts w:ascii="Times New Roman" w:hAnsi="Times New Roman"/>
          <w:sz w:val="28"/>
          <w:szCs w:val="28"/>
        </w:rPr>
        <w:t>)</w:t>
      </w:r>
      <w:r w:rsidR="00A9086E" w:rsidRPr="0033648E">
        <w:rPr>
          <w:rFonts w:ascii="Times New Roman" w:hAnsi="Times New Roman"/>
          <w:sz w:val="28"/>
          <w:szCs w:val="28"/>
        </w:rPr>
        <w:t xml:space="preserve"> органами </w:t>
      </w:r>
      <w:r w:rsidR="00154269" w:rsidRPr="0033648E">
        <w:rPr>
          <w:rFonts w:ascii="Times New Roman" w:hAnsi="Times New Roman"/>
          <w:sz w:val="28"/>
          <w:szCs w:val="28"/>
        </w:rPr>
        <w:t>учета граждан</w:t>
      </w:r>
      <w:r w:rsidR="004E7CC1">
        <w:rPr>
          <w:rFonts w:ascii="Times New Roman" w:hAnsi="Times New Roman"/>
          <w:sz w:val="28"/>
          <w:szCs w:val="28"/>
        </w:rPr>
        <w:t xml:space="preserve"> и </w:t>
      </w:r>
      <w:r w:rsidR="00154269" w:rsidRPr="002E0544">
        <w:rPr>
          <w:rFonts w:ascii="Times New Roman" w:hAnsi="Times New Roman"/>
          <w:sz w:val="28"/>
          <w:szCs w:val="28"/>
        </w:rPr>
        <w:t>Территори</w:t>
      </w:r>
      <w:r w:rsidR="00C64201">
        <w:rPr>
          <w:rFonts w:ascii="Times New Roman" w:hAnsi="Times New Roman"/>
          <w:sz w:val="28"/>
          <w:szCs w:val="28"/>
        </w:rPr>
        <w:t xml:space="preserve">альной избирательной комиссией </w:t>
      </w:r>
      <w:r w:rsidR="004E7CC1">
        <w:rPr>
          <w:rFonts w:ascii="Times New Roman" w:hAnsi="Times New Roman"/>
          <w:sz w:val="28"/>
          <w:szCs w:val="28"/>
        </w:rPr>
        <w:t xml:space="preserve">№ 20 - </w:t>
      </w:r>
      <w:r w:rsidR="004E7CC1" w:rsidRPr="002E0544">
        <w:rPr>
          <w:rFonts w:ascii="Times New Roman" w:hAnsi="Times New Roman"/>
          <w:sz w:val="28"/>
          <w:szCs w:val="28"/>
        </w:rPr>
        <w:t>отдел организационной работы администрации городского округа Горловка</w:t>
      </w:r>
      <w:r w:rsidR="004E7CC1">
        <w:rPr>
          <w:rFonts w:ascii="Times New Roman" w:hAnsi="Times New Roman"/>
          <w:sz w:val="28"/>
          <w:szCs w:val="28"/>
        </w:rPr>
        <w:t>.</w:t>
      </w:r>
    </w:p>
    <w:p w:rsidR="00E440EA" w:rsidRPr="002E0544" w:rsidRDefault="00E440EA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AB7" w:rsidRDefault="00424DE5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46C" w:rsidRPr="002E0544">
        <w:rPr>
          <w:rFonts w:ascii="Times New Roman" w:eastAsia="Times New Roman" w:hAnsi="Times New Roman"/>
          <w:sz w:val="28"/>
          <w:szCs w:val="28"/>
          <w:lang w:eastAsia="ru-RU"/>
        </w:rPr>
        <w:t>Рекомендовать</w:t>
      </w:r>
      <w:r w:rsidR="00761AB7" w:rsidRPr="002E05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7CC1" w:rsidRPr="002E0544" w:rsidRDefault="004E7CC1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EA" w:rsidRPr="002E0544" w:rsidRDefault="00761AB7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7D22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46C" w:rsidRPr="002E054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24703" w:rsidRPr="002E0544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376B88" w:rsidRPr="002E0544">
        <w:rPr>
          <w:rFonts w:ascii="Times New Roman" w:eastAsia="Times New Roman" w:hAnsi="Times New Roman"/>
          <w:sz w:val="28"/>
          <w:szCs w:val="28"/>
          <w:lang w:eastAsia="ru-RU"/>
        </w:rPr>
        <w:t>авлению</w:t>
      </w:r>
      <w:r w:rsidR="00D12EA9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024703" w:rsidRPr="002E0544">
        <w:rPr>
          <w:rFonts w:ascii="Times New Roman" w:eastAsia="Times New Roman" w:hAnsi="Times New Roman"/>
          <w:sz w:val="28"/>
          <w:szCs w:val="28"/>
          <w:lang w:eastAsia="ru-RU"/>
        </w:rPr>
        <w:t>инистерства внутренних дел</w:t>
      </w:r>
      <w:r w:rsidR="0084046C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«Горловское» предоставлять </w:t>
      </w:r>
      <w:r w:rsidR="00E9364E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фактах выдачи и замены паспорта гражданина Российской Федерации, регистрации и снятия с регистрационного учета по месту жительства граждан Российской Федерации, выдачи паспорта гражданина Российской Федерации в нарушение установленного порядка, полученные из территориального органа МВД России </w:t>
      </w:r>
      <w:r w:rsidR="00315748">
        <w:rPr>
          <w:rFonts w:ascii="Times New Roman" w:eastAsia="Times New Roman" w:hAnsi="Times New Roman"/>
          <w:sz w:val="28"/>
          <w:szCs w:val="28"/>
          <w:lang w:eastAsia="ru-RU"/>
        </w:rPr>
        <w:t>по Донецкой Народной Республике</w:t>
      </w:r>
      <w:r w:rsidR="007F43E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E9364E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по форме № 1.1</w:t>
      </w:r>
      <w:r w:rsidR="00D12E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3D15">
        <w:rPr>
          <w:rFonts w:ascii="Times New Roman" w:eastAsia="Times New Roman" w:hAnsi="Times New Roman"/>
          <w:sz w:val="28"/>
          <w:szCs w:val="28"/>
          <w:lang w:eastAsia="ru-RU"/>
        </w:rPr>
        <w:t>риур</w:t>
      </w:r>
      <w:proofErr w:type="spellEnd"/>
      <w:r w:rsidR="002A3D15">
        <w:rPr>
          <w:rFonts w:ascii="Times New Roman" w:eastAsia="Times New Roman" w:hAnsi="Times New Roman"/>
          <w:sz w:val="28"/>
          <w:szCs w:val="28"/>
          <w:lang w:eastAsia="ru-RU"/>
        </w:rPr>
        <w:t>, установленной П</w:t>
      </w:r>
      <w:r w:rsidR="00E9364E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риложением № 1 к </w:t>
      </w:r>
      <w:r w:rsidR="0004056F">
        <w:rPr>
          <w:rFonts w:ascii="Times New Roman" w:hAnsi="Times New Roman"/>
          <w:sz w:val="28"/>
          <w:szCs w:val="28"/>
        </w:rPr>
        <w:t>П</w:t>
      </w:r>
      <w:r w:rsidR="008A6CE8">
        <w:rPr>
          <w:rFonts w:ascii="Times New Roman" w:hAnsi="Times New Roman"/>
          <w:sz w:val="28"/>
          <w:szCs w:val="28"/>
        </w:rPr>
        <w:t>остановлению</w:t>
      </w:r>
      <w:r w:rsidR="008A6CE8" w:rsidRPr="002E0544">
        <w:rPr>
          <w:rFonts w:ascii="Times New Roman" w:hAnsi="Times New Roman"/>
          <w:sz w:val="28"/>
          <w:szCs w:val="28"/>
        </w:rPr>
        <w:t xml:space="preserve"> </w:t>
      </w:r>
      <w:r w:rsidR="0004056F" w:rsidRPr="002E0544">
        <w:rPr>
          <w:rFonts w:ascii="Times New Roman" w:hAnsi="Times New Roman"/>
          <w:sz w:val="28"/>
          <w:szCs w:val="28"/>
        </w:rPr>
        <w:t xml:space="preserve">Центральной избирательной комиссии </w:t>
      </w:r>
      <w:r w:rsidR="0004056F" w:rsidRPr="002A3D15">
        <w:rPr>
          <w:rFonts w:ascii="Times New Roman" w:hAnsi="Times New Roman"/>
          <w:sz w:val="28"/>
          <w:szCs w:val="28"/>
        </w:rPr>
        <w:t>Российской Ф</w:t>
      </w:r>
      <w:r w:rsidR="007F43E6" w:rsidRPr="002A3D15">
        <w:rPr>
          <w:rFonts w:ascii="Times New Roman" w:hAnsi="Times New Roman"/>
          <w:sz w:val="28"/>
          <w:szCs w:val="28"/>
        </w:rPr>
        <w:t xml:space="preserve">едерации от 06 ноября 1997 года </w:t>
      </w:r>
      <w:r w:rsidR="0004056F" w:rsidRPr="002A3D15">
        <w:rPr>
          <w:rFonts w:ascii="Times New Roman" w:hAnsi="Times New Roman"/>
          <w:sz w:val="28"/>
          <w:szCs w:val="28"/>
        </w:rPr>
        <w:t xml:space="preserve">№ 134/973-II </w:t>
      </w:r>
      <w:r w:rsidR="008A6CE8" w:rsidRPr="002A3D15">
        <w:rPr>
          <w:rFonts w:ascii="Times New Roman" w:hAnsi="Times New Roman"/>
          <w:sz w:val="28"/>
          <w:szCs w:val="28"/>
        </w:rPr>
        <w:t>(далее –Постановление</w:t>
      </w:r>
      <w:r w:rsidR="004E7CC1" w:rsidRPr="002A3D15">
        <w:rPr>
          <w:rFonts w:ascii="Times New Roman" w:hAnsi="Times New Roman"/>
          <w:sz w:val="28"/>
          <w:szCs w:val="28"/>
        </w:rPr>
        <w:t xml:space="preserve"> ЦИК РФ</w:t>
      </w:r>
      <w:r w:rsidR="008A6CE8" w:rsidRPr="002A3D15">
        <w:rPr>
          <w:rFonts w:ascii="Times New Roman" w:hAnsi="Times New Roman"/>
          <w:sz w:val="28"/>
          <w:szCs w:val="28"/>
        </w:rPr>
        <w:t>)</w:t>
      </w:r>
      <w:r w:rsidR="007F43E6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E9364E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в машиночитаемом виде, установленном приложением № 15 к </w:t>
      </w:r>
      <w:r w:rsidR="007F43E6" w:rsidRPr="002A3D15">
        <w:rPr>
          <w:rFonts w:ascii="Times New Roman" w:hAnsi="Times New Roman"/>
          <w:sz w:val="28"/>
          <w:szCs w:val="28"/>
        </w:rPr>
        <w:t>Постановлению</w:t>
      </w:r>
      <w:r w:rsidR="004E7CC1" w:rsidRPr="002A3D15">
        <w:rPr>
          <w:rFonts w:ascii="Times New Roman" w:hAnsi="Times New Roman"/>
          <w:sz w:val="28"/>
          <w:szCs w:val="28"/>
        </w:rPr>
        <w:t xml:space="preserve"> ЦИК РФ</w:t>
      </w:r>
      <w:r w:rsidR="00E9364E" w:rsidRPr="002A3D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43E6" w:rsidRDefault="007F43E6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EA" w:rsidRPr="002E0544" w:rsidRDefault="00761AB7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7D22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84046C" w:rsidRPr="002E0544">
        <w:rPr>
          <w:rFonts w:ascii="Times New Roman" w:eastAsia="Times New Roman" w:hAnsi="Times New Roman"/>
          <w:sz w:val="28"/>
          <w:szCs w:val="28"/>
          <w:lang w:eastAsia="ru-RU"/>
        </w:rPr>
        <w:t>тделам записи актов гражданского состояния Горловского городского управления юстиции Министерства юстиц</w:t>
      </w:r>
      <w:r w:rsidR="00E9364E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ии Донецкой Народной Республики </w:t>
      </w:r>
      <w:r w:rsidR="0084046C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предоставлять </w:t>
      </w:r>
      <w:r w:rsidR="00E9364E" w:rsidRPr="002E0544">
        <w:rPr>
          <w:rFonts w:ascii="Times New Roman" w:eastAsia="Times New Roman" w:hAnsi="Times New Roman"/>
          <w:sz w:val="28"/>
          <w:szCs w:val="28"/>
          <w:lang w:eastAsia="ru-RU"/>
        </w:rPr>
        <w:t>Сведения о государственной регистрации смерти и сведения о внесении исправлений или изменений в записи актов о смерти, полученные из Единого государственного реестра записей актов гражданского состояния посредством использования единой системы межведомственного электронного взаимодействия и подключаемой к ней системы межведомственного электронного взаимодействия Донецкой Народной Республики</w:t>
      </w:r>
      <w:r w:rsidR="007F43E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9364E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по </w:t>
      </w:r>
      <w:r w:rsidR="00E9364E" w:rsidRPr="002A3D15">
        <w:rPr>
          <w:rFonts w:ascii="Times New Roman" w:eastAsia="Times New Roman" w:hAnsi="Times New Roman"/>
          <w:sz w:val="28"/>
          <w:szCs w:val="28"/>
          <w:lang w:eastAsia="ru-RU"/>
        </w:rPr>
        <w:t>формам №1.2</w:t>
      </w:r>
      <w:r w:rsidR="007F43E6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364E" w:rsidRPr="002A3D15">
        <w:rPr>
          <w:rFonts w:ascii="Times New Roman" w:eastAsia="Times New Roman" w:hAnsi="Times New Roman"/>
          <w:sz w:val="28"/>
          <w:szCs w:val="28"/>
          <w:lang w:eastAsia="ru-RU"/>
        </w:rPr>
        <w:t>риур</w:t>
      </w:r>
      <w:proofErr w:type="spellEnd"/>
      <w:r w:rsidR="00E9364E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№</w:t>
      </w:r>
      <w:r w:rsidR="007F43E6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64E" w:rsidRPr="002A3D15">
        <w:rPr>
          <w:rFonts w:ascii="Times New Roman" w:eastAsia="Times New Roman" w:hAnsi="Times New Roman"/>
          <w:sz w:val="28"/>
          <w:szCs w:val="28"/>
          <w:lang w:eastAsia="ru-RU"/>
        </w:rPr>
        <w:t>1.2.1.</w:t>
      </w:r>
      <w:r w:rsidR="007F43E6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3D15" w:rsidRPr="002A3D15">
        <w:rPr>
          <w:rFonts w:ascii="Times New Roman" w:eastAsia="Times New Roman" w:hAnsi="Times New Roman"/>
          <w:sz w:val="28"/>
          <w:szCs w:val="28"/>
          <w:lang w:eastAsia="ru-RU"/>
        </w:rPr>
        <w:t>риур</w:t>
      </w:r>
      <w:proofErr w:type="spellEnd"/>
      <w:r w:rsidR="002A3D15" w:rsidRPr="002A3D15">
        <w:rPr>
          <w:rFonts w:ascii="Times New Roman" w:eastAsia="Times New Roman" w:hAnsi="Times New Roman"/>
          <w:sz w:val="28"/>
          <w:szCs w:val="28"/>
          <w:lang w:eastAsia="ru-RU"/>
        </w:rPr>
        <w:t>, установленным</w:t>
      </w:r>
      <w:r w:rsidR="00A64422">
        <w:rPr>
          <w:rFonts w:ascii="Times New Roman" w:eastAsia="Times New Roman" w:hAnsi="Times New Roman"/>
          <w:sz w:val="28"/>
          <w:szCs w:val="28"/>
          <w:lang w:eastAsia="ru-RU"/>
        </w:rPr>
        <w:t>и п</w:t>
      </w:r>
      <w:r w:rsidR="00E9364E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риложениями </w:t>
      </w:r>
      <w:r w:rsidR="007F43E6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9364E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2 и </w:t>
      </w:r>
      <w:r w:rsidR="007F43E6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9364E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2.1 </w:t>
      </w:r>
      <w:r w:rsidR="00F7101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7F43E6" w:rsidRPr="002A3D15">
        <w:rPr>
          <w:rFonts w:ascii="Times New Roman" w:hAnsi="Times New Roman"/>
          <w:sz w:val="28"/>
          <w:szCs w:val="28"/>
        </w:rPr>
        <w:t>Постановлению ЦИК РФ</w:t>
      </w:r>
      <w:r w:rsidR="007F43E6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53A" w:rsidRPr="002A3D15">
        <w:rPr>
          <w:rFonts w:ascii="Times New Roman" w:eastAsia="Times New Roman" w:hAnsi="Times New Roman"/>
          <w:sz w:val="28"/>
          <w:szCs w:val="28"/>
          <w:lang w:eastAsia="ru-RU"/>
        </w:rPr>
        <w:t>соответственно;</w:t>
      </w:r>
    </w:p>
    <w:p w:rsidR="007F43E6" w:rsidRDefault="007F43E6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EA" w:rsidRDefault="00761AB7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7D22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92AD9" w:rsidRPr="002E0544">
        <w:rPr>
          <w:rFonts w:ascii="Times New Roman" w:eastAsia="Times New Roman" w:hAnsi="Times New Roman"/>
          <w:sz w:val="28"/>
          <w:szCs w:val="28"/>
          <w:lang w:eastAsia="ru-RU"/>
        </w:rPr>
        <w:t>оенному комиссару военного комиссариата (по городу Горловка) предоставлять с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>ведения о гражданах Российской Федерации, призванных</w:t>
      </w:r>
      <w:r w:rsidR="0058219D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>(поступивших по контракту) на военную службу (уволенных с военной</w:t>
      </w:r>
      <w:r w:rsidR="0058219D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E6">
        <w:rPr>
          <w:rFonts w:ascii="Times New Roman" w:eastAsia="Times New Roman" w:hAnsi="Times New Roman"/>
          <w:sz w:val="28"/>
          <w:szCs w:val="28"/>
          <w:lang w:eastAsia="ru-RU"/>
        </w:rPr>
        <w:t>службы) -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64E" w:rsidRPr="002E0544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или на бумажном носителе по форме № 1.3</w:t>
      </w:r>
      <w:r w:rsidR="007F4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364E" w:rsidRPr="002E0544">
        <w:rPr>
          <w:rFonts w:ascii="Times New Roman" w:eastAsia="Times New Roman" w:hAnsi="Times New Roman"/>
          <w:sz w:val="28"/>
          <w:szCs w:val="28"/>
          <w:lang w:eastAsia="ru-RU"/>
        </w:rPr>
        <w:t>риур</w:t>
      </w:r>
      <w:proofErr w:type="spellEnd"/>
      <w:r w:rsidR="00E9364E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установленной </w:t>
      </w:r>
      <w:r w:rsidR="0029353A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приложением № </w:t>
      </w:r>
      <w:r w:rsidR="0029353A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3 к </w:t>
      </w:r>
      <w:r w:rsidR="007F43E6" w:rsidRPr="002A3D15">
        <w:rPr>
          <w:rFonts w:ascii="Times New Roman" w:hAnsi="Times New Roman"/>
          <w:sz w:val="28"/>
          <w:szCs w:val="28"/>
        </w:rPr>
        <w:t>Постановлению ЦИК РФ</w:t>
      </w:r>
      <w:r w:rsidR="0029353A" w:rsidRPr="002A3D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43E6" w:rsidRPr="002E0544" w:rsidRDefault="007F43E6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EA" w:rsidRDefault="00761AB7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7D22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2AD9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казенным учреждениям исправительным колониям городского округа Горловка предоставлять с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>ведения о гражданах, содержащихся в местах лишения свободы</w:t>
      </w:r>
      <w:r w:rsidR="0058219D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>по приговору суда, полученные и</w:t>
      </w:r>
      <w:r w:rsidR="0058219D" w:rsidRPr="002E0544">
        <w:rPr>
          <w:rFonts w:ascii="Times New Roman" w:eastAsia="Times New Roman" w:hAnsi="Times New Roman"/>
          <w:sz w:val="28"/>
          <w:szCs w:val="28"/>
          <w:lang w:eastAsia="ru-RU"/>
        </w:rPr>
        <w:t>з органов (учреждений) уголовно-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>исполнительной системы</w:t>
      </w:r>
      <w:r w:rsidR="007F43E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или </w:t>
      </w:r>
      <w:r w:rsidR="00C70EC5" w:rsidRPr="002A3D15">
        <w:rPr>
          <w:rFonts w:ascii="Times New Roman" w:eastAsia="Times New Roman" w:hAnsi="Times New Roman"/>
          <w:sz w:val="28"/>
          <w:szCs w:val="28"/>
          <w:lang w:eastAsia="ru-RU"/>
        </w:rPr>
        <w:t>на бумажном</w:t>
      </w:r>
      <w:r w:rsidR="008E3723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EC5" w:rsidRPr="002A3D15">
        <w:rPr>
          <w:rFonts w:ascii="Times New Roman" w:eastAsia="Times New Roman" w:hAnsi="Times New Roman"/>
          <w:sz w:val="28"/>
          <w:szCs w:val="28"/>
          <w:lang w:eastAsia="ru-RU"/>
        </w:rPr>
        <w:t>носителе по форме №1.4</w:t>
      </w:r>
      <w:r w:rsidR="007F43E6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0EC5" w:rsidRPr="002A3D15">
        <w:rPr>
          <w:rFonts w:ascii="Times New Roman" w:eastAsia="Times New Roman" w:hAnsi="Times New Roman"/>
          <w:sz w:val="28"/>
          <w:szCs w:val="28"/>
          <w:lang w:eastAsia="ru-RU"/>
        </w:rPr>
        <w:t>риур</w:t>
      </w:r>
      <w:proofErr w:type="spellEnd"/>
      <w:r w:rsidR="00E5608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0EC5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установленной </w:t>
      </w:r>
      <w:proofErr w:type="gramStart"/>
      <w:r w:rsidR="006B2621" w:rsidRPr="002A3D15">
        <w:rPr>
          <w:rFonts w:ascii="Times New Roman" w:eastAsia="Times New Roman" w:hAnsi="Times New Roman"/>
          <w:sz w:val="28"/>
          <w:szCs w:val="28"/>
          <w:lang w:eastAsia="ru-RU"/>
        </w:rPr>
        <w:t>приложением  №</w:t>
      </w:r>
      <w:proofErr w:type="gramEnd"/>
      <w:r w:rsidR="00C70EC5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 4 к</w:t>
      </w:r>
      <w:r w:rsidR="0058219D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E6" w:rsidRPr="002A3D15">
        <w:rPr>
          <w:rFonts w:ascii="Times New Roman" w:hAnsi="Times New Roman"/>
          <w:sz w:val="28"/>
          <w:szCs w:val="28"/>
        </w:rPr>
        <w:t>Постановлению ЦИК РФ</w:t>
      </w:r>
      <w:r w:rsidR="008A6CE8" w:rsidRPr="002A3D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43E6" w:rsidRPr="002E0544" w:rsidRDefault="007F43E6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EC5" w:rsidRPr="002E0544" w:rsidRDefault="00761AB7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7D22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618" w:rsidRPr="002E0544">
        <w:rPr>
          <w:rFonts w:ascii="Times New Roman" w:eastAsia="Times New Roman" w:hAnsi="Times New Roman"/>
          <w:sz w:val="28"/>
          <w:szCs w:val="28"/>
          <w:lang w:eastAsia="ru-RU"/>
        </w:rPr>
        <w:t>Горловскому городскому суду</w:t>
      </w:r>
      <w:r w:rsidR="00A844F0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Донецкой Народной Республики предоставлять с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>ведения о принятом решении о признании гражданина</w:t>
      </w:r>
      <w:r w:rsidR="0058219D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>недееспособным, а также решение о признании гражданина, ранее</w:t>
      </w:r>
      <w:r w:rsidR="0058219D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признанного судом недееспособным, дееспособным </w:t>
      </w:r>
      <w:r w:rsidR="007F43E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бумажном носителе по форме </w:t>
      </w:r>
      <w:r w:rsidR="007F43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>№ 1.5</w:t>
      </w:r>
      <w:r w:rsidR="007F4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3D15">
        <w:rPr>
          <w:rFonts w:ascii="Times New Roman" w:eastAsia="Times New Roman" w:hAnsi="Times New Roman"/>
          <w:sz w:val="28"/>
          <w:szCs w:val="28"/>
          <w:lang w:eastAsia="ru-RU"/>
        </w:rPr>
        <w:t>риур</w:t>
      </w:r>
      <w:proofErr w:type="spellEnd"/>
      <w:r w:rsidR="002A3D15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>становленной</w:t>
      </w:r>
      <w:r w:rsidR="0058219D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D1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риложением № </w:t>
      </w:r>
      <w:r w:rsidR="00C70EC5" w:rsidRPr="002A3D15">
        <w:rPr>
          <w:rFonts w:ascii="Times New Roman" w:eastAsia="Times New Roman" w:hAnsi="Times New Roman"/>
          <w:sz w:val="28"/>
          <w:szCs w:val="28"/>
          <w:lang w:eastAsia="ru-RU"/>
        </w:rPr>
        <w:t xml:space="preserve">5 к </w:t>
      </w:r>
      <w:r w:rsidR="007F43E6" w:rsidRPr="002A3D15">
        <w:rPr>
          <w:rFonts w:ascii="Times New Roman" w:hAnsi="Times New Roman"/>
          <w:sz w:val="28"/>
          <w:szCs w:val="28"/>
        </w:rPr>
        <w:t>Постановлению ЦИК РФ</w:t>
      </w:r>
      <w:r w:rsidR="00C70EC5" w:rsidRPr="002A3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40EA" w:rsidRPr="002E0544" w:rsidRDefault="00E440EA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EC5" w:rsidRPr="002E0544" w:rsidRDefault="00761AB7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24DE5" w:rsidRPr="002E05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DE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Сведения, указанные в </w:t>
      </w:r>
      <w:r w:rsidR="007B3264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424DE5" w:rsidRPr="002E0544">
        <w:rPr>
          <w:rFonts w:ascii="Times New Roman" w:eastAsia="Times New Roman" w:hAnsi="Times New Roman"/>
          <w:sz w:val="28"/>
          <w:szCs w:val="28"/>
          <w:lang w:eastAsia="ru-RU"/>
        </w:rPr>
        <w:t>пунктах 2</w:t>
      </w: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CB08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219D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CB08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26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 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58219D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65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>остановления, передаются</w:t>
      </w:r>
      <w:r w:rsidR="00AC63D9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DE5" w:rsidRPr="002E0544">
        <w:rPr>
          <w:rFonts w:ascii="Times New Roman" w:eastAsia="Times New Roman" w:hAnsi="Times New Roman"/>
          <w:sz w:val="28"/>
          <w:szCs w:val="28"/>
          <w:lang w:eastAsia="ru-RU"/>
        </w:rPr>
        <w:t>в сроки,</w:t>
      </w:r>
      <w:r w:rsidR="00C70EC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3D9" w:rsidRPr="002E0544">
        <w:rPr>
          <w:rFonts w:ascii="Times New Roman" w:eastAsia="Times New Roman" w:hAnsi="Times New Roman"/>
          <w:sz w:val="28"/>
          <w:szCs w:val="28"/>
          <w:lang w:eastAsia="ru-RU"/>
        </w:rPr>
        <w:t>установленные</w:t>
      </w:r>
      <w:r w:rsidR="00E5608A">
        <w:rPr>
          <w:rFonts w:ascii="Times New Roman" w:eastAsia="Times New Roman" w:hAnsi="Times New Roman"/>
          <w:sz w:val="28"/>
          <w:szCs w:val="28"/>
          <w:lang w:eastAsia="ru-RU"/>
        </w:rPr>
        <w:t xml:space="preserve"> в п</w:t>
      </w:r>
      <w:r w:rsidR="0052265E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риложении </w:t>
      </w:r>
      <w:r w:rsidR="0033648E">
        <w:rPr>
          <w:rFonts w:ascii="Times New Roman" w:eastAsia="Times New Roman" w:hAnsi="Times New Roman"/>
          <w:sz w:val="28"/>
          <w:szCs w:val="28"/>
          <w:lang w:eastAsia="ru-RU"/>
        </w:rPr>
        <w:t>1 к настоящему П</w:t>
      </w:r>
      <w:r w:rsidR="00AC63D9" w:rsidRPr="002E0544">
        <w:rPr>
          <w:rFonts w:ascii="Times New Roman" w:eastAsia="Times New Roman" w:hAnsi="Times New Roman"/>
          <w:sz w:val="28"/>
          <w:szCs w:val="28"/>
          <w:lang w:eastAsia="ru-RU"/>
        </w:rPr>
        <w:t>остановлению.</w:t>
      </w:r>
    </w:p>
    <w:p w:rsidR="00AC63D9" w:rsidRPr="002E0544" w:rsidRDefault="00AC63D9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DE5" w:rsidRDefault="001D49B5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C63D9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2E0544">
        <w:rPr>
          <w:rFonts w:ascii="Times New Roman" w:hAnsi="Times New Roman"/>
          <w:sz w:val="28"/>
          <w:szCs w:val="28"/>
        </w:rPr>
        <w:t>Отделу</w:t>
      </w:r>
      <w:r w:rsidR="00AC63D9" w:rsidRPr="002E0544">
        <w:rPr>
          <w:rFonts w:ascii="Times New Roman" w:hAnsi="Times New Roman"/>
          <w:sz w:val="28"/>
          <w:szCs w:val="28"/>
        </w:rPr>
        <w:t xml:space="preserve"> организационной работы администрации городского </w:t>
      </w:r>
      <w:r w:rsidRPr="002E0544">
        <w:rPr>
          <w:rFonts w:ascii="Times New Roman" w:hAnsi="Times New Roman"/>
          <w:sz w:val="28"/>
          <w:szCs w:val="28"/>
        </w:rPr>
        <w:t>округа Горловка</w:t>
      </w:r>
      <w:r w:rsidR="00424DE5" w:rsidRPr="002E0544">
        <w:rPr>
          <w:rFonts w:ascii="Times New Roman" w:hAnsi="Times New Roman"/>
          <w:sz w:val="28"/>
          <w:szCs w:val="28"/>
        </w:rPr>
        <w:t>:</w:t>
      </w:r>
    </w:p>
    <w:p w:rsidR="0052265E" w:rsidRPr="002E0544" w:rsidRDefault="0052265E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A81" w:rsidRPr="002E0544" w:rsidRDefault="001D49B5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4.1</w:t>
      </w:r>
      <w:r w:rsidR="007D22C8">
        <w:rPr>
          <w:rFonts w:ascii="Times New Roman" w:hAnsi="Times New Roman"/>
          <w:sz w:val="28"/>
          <w:szCs w:val="28"/>
        </w:rPr>
        <w:t>.</w:t>
      </w:r>
      <w:r w:rsidRPr="002E0544">
        <w:rPr>
          <w:rFonts w:ascii="Times New Roman" w:hAnsi="Times New Roman"/>
          <w:sz w:val="28"/>
          <w:szCs w:val="28"/>
        </w:rPr>
        <w:t xml:space="preserve"> Н</w:t>
      </w:r>
      <w:r w:rsidR="00424DE5" w:rsidRPr="002E0544">
        <w:rPr>
          <w:rFonts w:ascii="Times New Roman" w:hAnsi="Times New Roman"/>
          <w:sz w:val="28"/>
          <w:szCs w:val="28"/>
        </w:rPr>
        <w:t xml:space="preserve">е позднее 15 числа каждого месяца обобщать сведения </w:t>
      </w:r>
      <w:r w:rsidRPr="002E0544">
        <w:rPr>
          <w:rFonts w:ascii="Times New Roman" w:hAnsi="Times New Roman"/>
          <w:sz w:val="28"/>
          <w:szCs w:val="28"/>
        </w:rPr>
        <w:t>регистрации (учета) избирателей, участников референдума на территории городского округа Горловка</w:t>
      </w:r>
      <w:r w:rsidR="00424DE5" w:rsidRPr="002E0544">
        <w:rPr>
          <w:rFonts w:ascii="Times New Roman" w:hAnsi="Times New Roman"/>
          <w:sz w:val="28"/>
          <w:szCs w:val="28"/>
        </w:rPr>
        <w:t>, представляемые в соответствии с пунктами 2</w:t>
      </w:r>
      <w:r w:rsidRPr="002E0544">
        <w:rPr>
          <w:rFonts w:ascii="Times New Roman" w:hAnsi="Times New Roman"/>
          <w:sz w:val="28"/>
          <w:szCs w:val="28"/>
        </w:rPr>
        <w:t>.1 – 2.5</w:t>
      </w:r>
      <w:r w:rsidR="0033648E">
        <w:rPr>
          <w:rFonts w:ascii="Times New Roman" w:hAnsi="Times New Roman"/>
          <w:sz w:val="28"/>
          <w:szCs w:val="28"/>
        </w:rPr>
        <w:t xml:space="preserve"> настоящего П</w:t>
      </w:r>
      <w:r w:rsidR="00424DE5" w:rsidRPr="002E0544">
        <w:rPr>
          <w:rFonts w:ascii="Times New Roman" w:hAnsi="Times New Roman"/>
          <w:sz w:val="28"/>
          <w:szCs w:val="28"/>
        </w:rPr>
        <w:t xml:space="preserve">остановления и передавать эти сведения </w:t>
      </w:r>
      <w:r w:rsidRPr="002E0544">
        <w:rPr>
          <w:rFonts w:ascii="Times New Roman" w:hAnsi="Times New Roman"/>
          <w:sz w:val="28"/>
          <w:szCs w:val="28"/>
        </w:rPr>
        <w:t>по акту</w:t>
      </w:r>
      <w:r w:rsidR="00D33F12" w:rsidRPr="002E0544">
        <w:rPr>
          <w:rFonts w:ascii="Times New Roman" w:hAnsi="Times New Roman"/>
          <w:sz w:val="28"/>
          <w:szCs w:val="28"/>
        </w:rPr>
        <w:t xml:space="preserve">, форма которого приведена в </w:t>
      </w:r>
      <w:r w:rsidR="00E5608A">
        <w:rPr>
          <w:rFonts w:ascii="Times New Roman" w:hAnsi="Times New Roman"/>
          <w:sz w:val="28"/>
          <w:szCs w:val="28"/>
        </w:rPr>
        <w:t>п</w:t>
      </w:r>
      <w:r w:rsidR="00D33F12" w:rsidRPr="002E0544">
        <w:rPr>
          <w:rFonts w:ascii="Times New Roman" w:hAnsi="Times New Roman"/>
          <w:sz w:val="28"/>
          <w:szCs w:val="28"/>
        </w:rPr>
        <w:t>риложении</w:t>
      </w:r>
      <w:r w:rsidRPr="002E0544">
        <w:rPr>
          <w:rFonts w:ascii="Times New Roman" w:hAnsi="Times New Roman"/>
          <w:sz w:val="28"/>
          <w:szCs w:val="28"/>
        </w:rPr>
        <w:t xml:space="preserve"> 2</w:t>
      </w:r>
      <w:r w:rsidR="0033648E">
        <w:rPr>
          <w:rFonts w:ascii="Times New Roman" w:hAnsi="Times New Roman"/>
          <w:sz w:val="28"/>
          <w:szCs w:val="28"/>
        </w:rPr>
        <w:t xml:space="preserve"> к настоящему П</w:t>
      </w:r>
      <w:r w:rsidR="00D33F12" w:rsidRPr="002E0544">
        <w:rPr>
          <w:rFonts w:ascii="Times New Roman" w:hAnsi="Times New Roman"/>
          <w:sz w:val="28"/>
          <w:szCs w:val="28"/>
        </w:rPr>
        <w:t>остановлению</w:t>
      </w:r>
      <w:r w:rsidR="0052265E">
        <w:rPr>
          <w:rFonts w:ascii="Times New Roman" w:hAnsi="Times New Roman"/>
          <w:sz w:val="28"/>
          <w:szCs w:val="28"/>
        </w:rPr>
        <w:t xml:space="preserve"> </w:t>
      </w:r>
      <w:r w:rsidR="00424DE5" w:rsidRPr="002E0544">
        <w:rPr>
          <w:rFonts w:ascii="Times New Roman" w:hAnsi="Times New Roman"/>
          <w:sz w:val="28"/>
          <w:szCs w:val="28"/>
        </w:rPr>
        <w:t xml:space="preserve">в Территориальную избирательную комиссию № 20, </w:t>
      </w:r>
      <w:r w:rsidR="004A1A65" w:rsidRPr="002E0544">
        <w:rPr>
          <w:rFonts w:ascii="Times New Roman" w:hAnsi="Times New Roman"/>
          <w:sz w:val="28"/>
          <w:szCs w:val="28"/>
        </w:rPr>
        <w:t>для формирования</w:t>
      </w:r>
      <w:r w:rsidR="00424DE5" w:rsidRPr="002E0544">
        <w:rPr>
          <w:rFonts w:ascii="Times New Roman" w:hAnsi="Times New Roman"/>
          <w:sz w:val="28"/>
          <w:szCs w:val="28"/>
        </w:rPr>
        <w:t xml:space="preserve"> и ведения Регистра избирателей, участников референдума ГАС «Выборы». </w:t>
      </w:r>
      <w:r w:rsidR="00AD1767">
        <w:rPr>
          <w:rFonts w:ascii="Times New Roman" w:hAnsi="Times New Roman"/>
          <w:sz w:val="28"/>
          <w:szCs w:val="28"/>
        </w:rPr>
        <w:t>Сведения</w:t>
      </w:r>
      <w:r w:rsidR="00424DE5" w:rsidRPr="002E0544">
        <w:rPr>
          <w:rFonts w:ascii="Times New Roman" w:hAnsi="Times New Roman"/>
          <w:sz w:val="28"/>
          <w:szCs w:val="28"/>
        </w:rPr>
        <w:t xml:space="preserve"> об избирате</w:t>
      </w:r>
      <w:r w:rsidR="00AD1767">
        <w:rPr>
          <w:rFonts w:ascii="Times New Roman" w:hAnsi="Times New Roman"/>
          <w:sz w:val="28"/>
          <w:szCs w:val="28"/>
        </w:rPr>
        <w:t>лях, участниках референдума от г</w:t>
      </w:r>
      <w:r w:rsidR="00424DE5" w:rsidRPr="002E0544">
        <w:rPr>
          <w:rFonts w:ascii="Times New Roman" w:hAnsi="Times New Roman"/>
          <w:sz w:val="28"/>
          <w:szCs w:val="28"/>
        </w:rPr>
        <w:t>лавы муниципального образова</w:t>
      </w:r>
      <w:r w:rsidR="0033648E">
        <w:rPr>
          <w:rFonts w:ascii="Times New Roman" w:hAnsi="Times New Roman"/>
          <w:sz w:val="28"/>
          <w:szCs w:val="28"/>
        </w:rPr>
        <w:t>ни</w:t>
      </w:r>
      <w:r w:rsidR="008C5066">
        <w:rPr>
          <w:rFonts w:ascii="Times New Roman" w:hAnsi="Times New Roman"/>
          <w:sz w:val="28"/>
          <w:szCs w:val="28"/>
        </w:rPr>
        <w:t xml:space="preserve">я городского округа Горловка </w:t>
      </w:r>
      <w:r w:rsidR="008C5066" w:rsidRPr="008C5066">
        <w:rPr>
          <w:rFonts w:ascii="Times New Roman" w:hAnsi="Times New Roman"/>
          <w:sz w:val="28"/>
          <w:szCs w:val="28"/>
        </w:rPr>
        <w:t>передаются</w:t>
      </w:r>
      <w:r w:rsidR="00424DE5" w:rsidRPr="008C5066">
        <w:rPr>
          <w:rFonts w:ascii="Times New Roman" w:hAnsi="Times New Roman"/>
          <w:sz w:val="28"/>
          <w:szCs w:val="28"/>
        </w:rPr>
        <w:t xml:space="preserve"> </w:t>
      </w:r>
      <w:r w:rsidR="006247D7" w:rsidRPr="008C5066">
        <w:rPr>
          <w:rFonts w:ascii="Times New Roman" w:hAnsi="Times New Roman"/>
          <w:sz w:val="28"/>
          <w:szCs w:val="28"/>
        </w:rPr>
        <w:t>консультант</w:t>
      </w:r>
      <w:r w:rsidR="008C5066" w:rsidRPr="008C5066">
        <w:rPr>
          <w:rFonts w:ascii="Times New Roman" w:hAnsi="Times New Roman"/>
          <w:sz w:val="28"/>
          <w:szCs w:val="28"/>
        </w:rPr>
        <w:t>у</w:t>
      </w:r>
      <w:r w:rsidR="006247D7" w:rsidRPr="008C5066">
        <w:rPr>
          <w:rFonts w:ascii="Times New Roman" w:hAnsi="Times New Roman"/>
          <w:sz w:val="28"/>
          <w:szCs w:val="28"/>
        </w:rPr>
        <w:t xml:space="preserve"> информационного центра</w:t>
      </w:r>
      <w:r w:rsidR="00AD1767" w:rsidRPr="008C5066">
        <w:rPr>
          <w:rFonts w:ascii="Times New Roman" w:hAnsi="Times New Roman"/>
          <w:sz w:val="28"/>
          <w:szCs w:val="28"/>
        </w:rPr>
        <w:t xml:space="preserve"> Избирательной комиссии Донецкой Народной Республики;</w:t>
      </w:r>
    </w:p>
    <w:p w:rsidR="008C5066" w:rsidRDefault="008C5066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A81" w:rsidRPr="002E0544" w:rsidRDefault="001D49B5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4.2</w:t>
      </w:r>
      <w:r w:rsidR="007D22C8">
        <w:rPr>
          <w:rFonts w:ascii="Times New Roman" w:hAnsi="Times New Roman"/>
          <w:sz w:val="28"/>
          <w:szCs w:val="28"/>
        </w:rPr>
        <w:t>.</w:t>
      </w:r>
      <w:r w:rsidRPr="002E0544">
        <w:rPr>
          <w:rFonts w:ascii="Times New Roman" w:hAnsi="Times New Roman"/>
          <w:sz w:val="28"/>
          <w:szCs w:val="28"/>
        </w:rPr>
        <w:t xml:space="preserve"> Об</w:t>
      </w:r>
      <w:r w:rsidRPr="002A3D15">
        <w:rPr>
          <w:rFonts w:ascii="Times New Roman" w:hAnsi="Times New Roman"/>
          <w:sz w:val="28"/>
          <w:szCs w:val="28"/>
        </w:rPr>
        <w:t xml:space="preserve">еспечить проверку и </w:t>
      </w:r>
      <w:r w:rsidR="00424DE5" w:rsidRPr="002A3D15">
        <w:rPr>
          <w:rFonts w:ascii="Times New Roman" w:hAnsi="Times New Roman"/>
          <w:sz w:val="28"/>
          <w:szCs w:val="28"/>
        </w:rPr>
        <w:t>уточнение</w:t>
      </w:r>
      <w:r w:rsidR="008C5066" w:rsidRPr="002A3D15">
        <w:rPr>
          <w:rFonts w:ascii="Times New Roman" w:hAnsi="Times New Roman"/>
          <w:sz w:val="28"/>
          <w:szCs w:val="28"/>
        </w:rPr>
        <w:t xml:space="preserve"> сведений</w:t>
      </w:r>
      <w:r w:rsidRPr="002A3D15">
        <w:rPr>
          <w:rFonts w:ascii="Times New Roman" w:hAnsi="Times New Roman"/>
          <w:sz w:val="28"/>
          <w:szCs w:val="28"/>
        </w:rPr>
        <w:t xml:space="preserve"> в соответствии с пунктом 3.9 </w:t>
      </w:r>
      <w:r w:rsidR="008C5066" w:rsidRPr="002A3D15">
        <w:rPr>
          <w:rFonts w:ascii="Times New Roman" w:hAnsi="Times New Roman"/>
          <w:sz w:val="28"/>
          <w:szCs w:val="28"/>
        </w:rPr>
        <w:t>Постановления ЦИК РФ</w:t>
      </w:r>
      <w:r w:rsidRPr="002A3D15">
        <w:rPr>
          <w:rFonts w:ascii="Times New Roman" w:hAnsi="Times New Roman"/>
          <w:sz w:val="28"/>
          <w:szCs w:val="28"/>
        </w:rPr>
        <w:t>,</w:t>
      </w:r>
      <w:r w:rsidRPr="0033648E">
        <w:rPr>
          <w:rFonts w:ascii="Times New Roman" w:hAnsi="Times New Roman"/>
          <w:sz w:val="28"/>
          <w:szCs w:val="28"/>
        </w:rPr>
        <w:t xml:space="preserve"> поступающих от уполномоченных лиц Избирательной комиссии</w:t>
      </w:r>
      <w:r w:rsidR="00095E64">
        <w:rPr>
          <w:rFonts w:ascii="Times New Roman" w:hAnsi="Times New Roman"/>
          <w:sz w:val="28"/>
          <w:szCs w:val="28"/>
        </w:rPr>
        <w:t xml:space="preserve"> Донецкой Народной Респу</w:t>
      </w:r>
      <w:r w:rsidR="00E5608A">
        <w:rPr>
          <w:rFonts w:ascii="Times New Roman" w:hAnsi="Times New Roman"/>
          <w:sz w:val="28"/>
          <w:szCs w:val="28"/>
        </w:rPr>
        <w:t>блики</w:t>
      </w:r>
      <w:r w:rsidR="00A746E8" w:rsidRPr="0033648E">
        <w:rPr>
          <w:rFonts w:ascii="Times New Roman" w:hAnsi="Times New Roman"/>
          <w:sz w:val="28"/>
          <w:szCs w:val="28"/>
        </w:rPr>
        <w:t xml:space="preserve"> или </w:t>
      </w:r>
      <w:r w:rsidR="0033648E" w:rsidRPr="0033648E">
        <w:rPr>
          <w:rFonts w:ascii="Times New Roman" w:hAnsi="Times New Roman"/>
          <w:sz w:val="28"/>
          <w:szCs w:val="28"/>
        </w:rPr>
        <w:t xml:space="preserve">Территориальной избирательной комиссии № 20 </w:t>
      </w:r>
      <w:r w:rsidRPr="0033648E">
        <w:rPr>
          <w:rFonts w:ascii="Times New Roman" w:hAnsi="Times New Roman"/>
          <w:sz w:val="28"/>
          <w:szCs w:val="28"/>
        </w:rPr>
        <w:t xml:space="preserve">о выявленных в Регистре избирателей, участников референдума </w:t>
      </w:r>
      <w:r w:rsidR="006247D7">
        <w:rPr>
          <w:rFonts w:ascii="Times New Roman" w:hAnsi="Times New Roman"/>
          <w:sz w:val="28"/>
          <w:szCs w:val="28"/>
        </w:rPr>
        <w:t>некорректных данных о гражданах. Проверка проводится в течении 10 дней с момента получения информации</w:t>
      </w:r>
      <w:r w:rsidR="001A410F">
        <w:rPr>
          <w:rFonts w:ascii="Times New Roman" w:hAnsi="Times New Roman"/>
          <w:sz w:val="28"/>
          <w:szCs w:val="28"/>
        </w:rPr>
        <w:t>;</w:t>
      </w:r>
    </w:p>
    <w:p w:rsidR="008C5066" w:rsidRDefault="008C5066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C6C" w:rsidRDefault="008C5066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7D22C8">
        <w:rPr>
          <w:rFonts w:ascii="Times New Roman" w:hAnsi="Times New Roman"/>
          <w:sz w:val="28"/>
          <w:szCs w:val="28"/>
        </w:rPr>
        <w:t>.</w:t>
      </w:r>
      <w:r w:rsidR="00424DE5" w:rsidRPr="00000C6C">
        <w:rPr>
          <w:rFonts w:ascii="Times New Roman" w:hAnsi="Times New Roman"/>
          <w:sz w:val="28"/>
          <w:szCs w:val="28"/>
        </w:rPr>
        <w:t xml:space="preserve"> </w:t>
      </w:r>
      <w:r w:rsidR="00A14BAB" w:rsidRPr="00000C6C">
        <w:rPr>
          <w:rFonts w:ascii="Times New Roman" w:hAnsi="Times New Roman"/>
          <w:sz w:val="28"/>
          <w:szCs w:val="28"/>
        </w:rPr>
        <w:t>Н</w:t>
      </w:r>
      <w:r w:rsidR="00424DE5" w:rsidRPr="00000C6C">
        <w:rPr>
          <w:rFonts w:ascii="Times New Roman" w:hAnsi="Times New Roman"/>
          <w:sz w:val="28"/>
          <w:szCs w:val="28"/>
        </w:rPr>
        <w:t xml:space="preserve">е позднее 15 января и </w:t>
      </w:r>
      <w:r w:rsidR="002A3D15">
        <w:rPr>
          <w:rFonts w:ascii="Times New Roman" w:hAnsi="Times New Roman"/>
          <w:sz w:val="28"/>
          <w:szCs w:val="28"/>
        </w:rPr>
        <w:t>15 июля каждого года организов</w:t>
      </w:r>
      <w:r w:rsidR="00424DE5" w:rsidRPr="00000C6C">
        <w:rPr>
          <w:rFonts w:ascii="Times New Roman" w:hAnsi="Times New Roman"/>
          <w:sz w:val="28"/>
          <w:szCs w:val="28"/>
        </w:rPr>
        <w:t xml:space="preserve">ать подготовку и передачу сведений о численности избирателей, участников референдума, зарегистрированных на территории городского округа </w:t>
      </w:r>
      <w:r w:rsidR="00A14BAB" w:rsidRPr="00000C6C">
        <w:rPr>
          <w:rFonts w:ascii="Times New Roman" w:hAnsi="Times New Roman"/>
          <w:sz w:val="28"/>
          <w:szCs w:val="28"/>
        </w:rPr>
        <w:t xml:space="preserve">Горловка </w:t>
      </w:r>
      <w:r w:rsidR="00424DE5" w:rsidRPr="00000C6C">
        <w:rPr>
          <w:rFonts w:ascii="Times New Roman" w:hAnsi="Times New Roman"/>
          <w:sz w:val="28"/>
          <w:szCs w:val="28"/>
        </w:rPr>
        <w:t>по состоянию на 01 января и 01 июля каждого года по</w:t>
      </w:r>
      <w:r w:rsidR="00000C6C" w:rsidRPr="00000C6C">
        <w:rPr>
          <w:rFonts w:ascii="Times New Roman" w:hAnsi="Times New Roman"/>
          <w:sz w:val="28"/>
          <w:szCs w:val="28"/>
        </w:rPr>
        <w:t xml:space="preserve"> форме № 3.2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C6C" w:rsidRPr="00000C6C">
        <w:rPr>
          <w:rFonts w:ascii="Times New Roman" w:hAnsi="Times New Roman"/>
          <w:sz w:val="28"/>
          <w:szCs w:val="28"/>
        </w:rPr>
        <w:t>риур</w:t>
      </w:r>
      <w:proofErr w:type="spellEnd"/>
      <w:r w:rsidR="00000C6C" w:rsidRPr="00000C6C">
        <w:rPr>
          <w:rFonts w:ascii="Times New Roman" w:hAnsi="Times New Roman"/>
          <w:sz w:val="28"/>
          <w:szCs w:val="28"/>
        </w:rPr>
        <w:t xml:space="preserve">, </w:t>
      </w:r>
      <w:r w:rsidR="00000C6C" w:rsidRPr="002A3D15">
        <w:rPr>
          <w:rFonts w:ascii="Times New Roman" w:hAnsi="Times New Roman"/>
          <w:sz w:val="28"/>
          <w:szCs w:val="28"/>
        </w:rPr>
        <w:t xml:space="preserve">утвержденной </w:t>
      </w:r>
      <w:r w:rsidR="00095E64">
        <w:rPr>
          <w:rFonts w:ascii="Times New Roman" w:hAnsi="Times New Roman"/>
          <w:sz w:val="28"/>
          <w:szCs w:val="28"/>
        </w:rPr>
        <w:t>Постановлением</w:t>
      </w:r>
      <w:r w:rsidRPr="002A3D15">
        <w:rPr>
          <w:rFonts w:ascii="Times New Roman" w:hAnsi="Times New Roman"/>
          <w:sz w:val="28"/>
          <w:szCs w:val="28"/>
        </w:rPr>
        <w:t xml:space="preserve"> ЦИК РФ</w:t>
      </w:r>
      <w:r w:rsidR="008A6CE8">
        <w:rPr>
          <w:rFonts w:ascii="Times New Roman" w:hAnsi="Times New Roman"/>
          <w:sz w:val="28"/>
          <w:szCs w:val="28"/>
        </w:rPr>
        <w:t xml:space="preserve"> </w:t>
      </w:r>
      <w:r w:rsidR="00424DE5" w:rsidRPr="00000C6C">
        <w:rPr>
          <w:rFonts w:ascii="Times New Roman" w:hAnsi="Times New Roman"/>
          <w:sz w:val="28"/>
          <w:szCs w:val="28"/>
        </w:rPr>
        <w:t xml:space="preserve">в Избирательную комиссию </w:t>
      </w:r>
      <w:r w:rsidR="00A14BAB" w:rsidRPr="00000C6C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 w:rsidR="00C64201" w:rsidRPr="00000C6C">
        <w:rPr>
          <w:rFonts w:ascii="Times New Roman" w:hAnsi="Times New Roman"/>
          <w:sz w:val="28"/>
          <w:szCs w:val="28"/>
        </w:rPr>
        <w:t>на основании сведений</w:t>
      </w:r>
      <w:r w:rsidR="00000C6C" w:rsidRPr="00000C6C">
        <w:rPr>
          <w:rFonts w:ascii="Times New Roman" w:hAnsi="Times New Roman"/>
          <w:sz w:val="28"/>
          <w:szCs w:val="28"/>
        </w:rPr>
        <w:t xml:space="preserve"> содержащихся в территориальном фрагменте Регистра и данных о численности военнослужащих, прохо</w:t>
      </w:r>
      <w:r w:rsidR="00E5608A">
        <w:rPr>
          <w:rFonts w:ascii="Times New Roman" w:hAnsi="Times New Roman"/>
          <w:sz w:val="28"/>
          <w:szCs w:val="28"/>
        </w:rPr>
        <w:t>дящих военную службу по призыву.</w:t>
      </w:r>
    </w:p>
    <w:p w:rsidR="008C5066" w:rsidRDefault="008C5066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4DE5" w:rsidRPr="002E0544" w:rsidRDefault="00424DE5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49B5" w:rsidRPr="002E0544" w:rsidRDefault="001D49B5" w:rsidP="001D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9B5" w:rsidRPr="002E0544" w:rsidRDefault="00A14BAB" w:rsidP="001D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5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1D49B5" w:rsidRPr="002E0544">
        <w:rPr>
          <w:rFonts w:ascii="Times New Roman" w:eastAsia="Times New Roman" w:hAnsi="Times New Roman"/>
          <w:sz w:val="28"/>
          <w:szCs w:val="28"/>
          <w:lang w:eastAsia="ru-RU"/>
        </w:rPr>
        <w:t>. Департаменту муниципального развития администрации городского округа Го</w:t>
      </w:r>
      <w:r w:rsidR="00A275DE">
        <w:rPr>
          <w:rFonts w:ascii="Times New Roman" w:eastAsia="Times New Roman" w:hAnsi="Times New Roman"/>
          <w:sz w:val="28"/>
          <w:szCs w:val="28"/>
          <w:lang w:eastAsia="ru-RU"/>
        </w:rPr>
        <w:t>рловка</w:t>
      </w:r>
      <w:r w:rsidR="001D49B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06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предоставлять в </w:t>
      </w:r>
      <w:r w:rsidR="001D49B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Территориальную избирательную </w:t>
      </w:r>
      <w:r w:rsidR="00315748">
        <w:rPr>
          <w:rFonts w:ascii="Times New Roman" w:eastAsia="Times New Roman" w:hAnsi="Times New Roman"/>
          <w:sz w:val="28"/>
          <w:szCs w:val="28"/>
          <w:lang w:eastAsia="ru-RU"/>
        </w:rPr>
        <w:t>комиссию № 20 копии нормативно</w:t>
      </w:r>
      <w:r w:rsidR="001D49B5" w:rsidRPr="002E05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 органа местного самоуправления, принявшего изменения о переименовании населенного пункта, улицы, об изменении и присвоении нового адреса жилому дому в течение трех рабочих дней с даты </w:t>
      </w:r>
      <w:r w:rsidR="008C5066">
        <w:rPr>
          <w:rFonts w:ascii="Times New Roman" w:eastAsia="Times New Roman" w:hAnsi="Times New Roman"/>
          <w:sz w:val="28"/>
          <w:szCs w:val="28"/>
          <w:lang w:eastAsia="ru-RU"/>
        </w:rPr>
        <w:t>принятия нормативно правового акта</w:t>
      </w:r>
      <w:r w:rsidR="001D49B5" w:rsidRPr="002E0544">
        <w:rPr>
          <w:rFonts w:ascii="Times New Roman" w:eastAsia="Times New Roman" w:hAnsi="Times New Roman"/>
          <w:sz w:val="28"/>
          <w:szCs w:val="28"/>
          <w:lang w:eastAsia="ru-RU"/>
        </w:rPr>
        <w:t>, а за 10 и менее дней до дня голосования – незамедлительно.</w:t>
      </w:r>
    </w:p>
    <w:p w:rsidR="007A31B5" w:rsidRDefault="007A31B5" w:rsidP="007A31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066" w:rsidRPr="002E0544" w:rsidRDefault="008C5066" w:rsidP="008C50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Коор</w:t>
      </w:r>
      <w:r w:rsidR="000A3ABB">
        <w:rPr>
          <w:rFonts w:ascii="Times New Roman" w:eastAsia="Times New Roman" w:hAnsi="Times New Roman"/>
          <w:sz w:val="28"/>
          <w:szCs w:val="28"/>
          <w:lang w:eastAsia="ru-RU"/>
        </w:rPr>
        <w:t>динацию работы</w:t>
      </w:r>
      <w:r w:rsidR="00E5608A">
        <w:rPr>
          <w:rFonts w:ascii="Times New Roman" w:hAnsi="Times New Roman"/>
          <w:sz w:val="28"/>
          <w:szCs w:val="28"/>
        </w:rPr>
        <w:t xml:space="preserve"> по выполнению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2A3D15">
        <w:rPr>
          <w:rFonts w:ascii="Times New Roman" w:hAnsi="Times New Roman"/>
          <w:sz w:val="28"/>
          <w:szCs w:val="28"/>
        </w:rPr>
        <w:t>Постановления</w:t>
      </w:r>
      <w:r w:rsidR="000A3ABB" w:rsidRPr="002A3D15">
        <w:rPr>
          <w:rFonts w:ascii="Times New Roman" w:hAnsi="Times New Roman"/>
          <w:sz w:val="28"/>
          <w:szCs w:val="28"/>
        </w:rPr>
        <w:t xml:space="preserve"> возложить на управляющего делами администрации городского округа Горловка Ольховскую О.Ю.</w:t>
      </w:r>
    </w:p>
    <w:p w:rsidR="008C5066" w:rsidRPr="002E0544" w:rsidRDefault="008C5066" w:rsidP="007A31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E7A" w:rsidRDefault="00FD6739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A3ABB"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="007B1E7A" w:rsidRPr="00B50244">
        <w:rPr>
          <w:rFonts w:ascii="Times New Roman" w:hAnsi="Times New Roman"/>
          <w:bCs/>
          <w:sz w:val="28"/>
          <w:szCs w:val="28"/>
        </w:rPr>
        <w:t xml:space="preserve">астоящее Постановление </w:t>
      </w:r>
      <w:r w:rsidR="000A3ABB">
        <w:rPr>
          <w:rFonts w:ascii="Times New Roman" w:hAnsi="Times New Roman"/>
          <w:bCs/>
          <w:sz w:val="28"/>
          <w:szCs w:val="28"/>
        </w:rPr>
        <w:t xml:space="preserve">подлежит размещению </w:t>
      </w:r>
      <w:r w:rsidR="007B1E7A" w:rsidRPr="00B50244">
        <w:rPr>
          <w:rFonts w:ascii="Times New Roman" w:hAnsi="Times New Roman"/>
          <w:bCs/>
          <w:sz w:val="28"/>
          <w:szCs w:val="28"/>
        </w:rPr>
        <w:t>на</w:t>
      </w:r>
      <w:r w:rsidR="007B1E7A" w:rsidRPr="00B50244">
        <w:rPr>
          <w:rFonts w:ascii="Times New Roman" w:hAnsi="Times New Roman"/>
          <w:spacing w:val="4"/>
          <w:sz w:val="28"/>
          <w:szCs w:val="28"/>
        </w:rPr>
        <w:t xml:space="preserve"> официальном сайте муниципального образования городского округа Горловка </w:t>
      </w:r>
      <w:r w:rsidR="007B1E7A">
        <w:rPr>
          <w:rFonts w:ascii="Times New Roman" w:hAnsi="Times New Roman"/>
          <w:spacing w:val="4"/>
          <w:sz w:val="28"/>
          <w:szCs w:val="28"/>
        </w:rPr>
        <w:t xml:space="preserve">                     </w:t>
      </w:r>
      <w:r w:rsidR="00390CAC">
        <w:rPr>
          <w:rFonts w:ascii="Times New Roman" w:hAnsi="Times New Roman"/>
          <w:spacing w:val="4"/>
          <w:sz w:val="28"/>
          <w:szCs w:val="28"/>
        </w:rPr>
        <w:t xml:space="preserve">Донецкой Народной Республики </w:t>
      </w:r>
      <w:r w:rsidR="007B1E7A" w:rsidRPr="00B50244">
        <w:rPr>
          <w:rFonts w:ascii="Times New Roman" w:hAnsi="Times New Roman"/>
          <w:spacing w:val="4"/>
          <w:sz w:val="28"/>
          <w:szCs w:val="28"/>
        </w:rPr>
        <w:t>–</w:t>
      </w:r>
      <w:r w:rsidR="00390CAC">
        <w:rPr>
          <w:rFonts w:ascii="Times New Roman" w:hAnsi="Times New Roman"/>
          <w:spacing w:val="4"/>
          <w:sz w:val="28"/>
          <w:szCs w:val="28"/>
        </w:rPr>
        <w:t xml:space="preserve"> </w:t>
      </w:r>
      <w:hyperlink r:id="rId8" w:history="1">
        <w:r w:rsidR="007B1E7A" w:rsidRPr="007D22C8">
          <w:rPr>
            <w:rStyle w:val="ac"/>
            <w:rFonts w:ascii="Times New Roman" w:hAnsi="Times New Roman"/>
            <w:spacing w:val="4"/>
            <w:sz w:val="28"/>
            <w:szCs w:val="28"/>
            <w:u w:val="none"/>
          </w:rPr>
          <w:t>https://gorlovka-r897.gosweb.gosuslugi.ru</w:t>
        </w:r>
      </w:hyperlink>
      <w:r w:rsidR="007B1E7A" w:rsidRPr="007D22C8">
        <w:rPr>
          <w:rFonts w:ascii="Times New Roman" w:hAnsi="Times New Roman"/>
          <w:spacing w:val="4"/>
          <w:sz w:val="28"/>
          <w:szCs w:val="28"/>
        </w:rPr>
        <w:t>.</w:t>
      </w:r>
    </w:p>
    <w:p w:rsidR="007A31B5" w:rsidRPr="002E0544" w:rsidRDefault="007A31B5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 xml:space="preserve"> </w:t>
      </w:r>
    </w:p>
    <w:p w:rsidR="008C5066" w:rsidRDefault="00FD6739" w:rsidP="008C50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3D15">
        <w:rPr>
          <w:rFonts w:ascii="Times New Roman" w:hAnsi="Times New Roman"/>
          <w:sz w:val="28"/>
          <w:szCs w:val="28"/>
        </w:rPr>
        <w:t>8</w:t>
      </w:r>
      <w:r w:rsidR="007A31B5" w:rsidRPr="002A3D15">
        <w:rPr>
          <w:rFonts w:ascii="Times New Roman" w:hAnsi="Times New Roman"/>
          <w:sz w:val="28"/>
          <w:szCs w:val="28"/>
        </w:rPr>
        <w:t xml:space="preserve">. </w:t>
      </w:r>
      <w:r w:rsidR="008C5066" w:rsidRPr="002A3D15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0A3ABB" w:rsidRPr="002A3D15">
        <w:rPr>
          <w:rFonts w:ascii="Times New Roman" w:hAnsi="Times New Roman"/>
          <w:sz w:val="28"/>
          <w:szCs w:val="28"/>
        </w:rPr>
        <w:t>настоящего</w:t>
      </w:r>
      <w:r w:rsidR="008C5066" w:rsidRPr="002A3D15">
        <w:rPr>
          <w:rFonts w:ascii="Times New Roman" w:hAnsi="Times New Roman"/>
          <w:sz w:val="28"/>
          <w:szCs w:val="28"/>
        </w:rPr>
        <w:t xml:space="preserve"> П</w:t>
      </w:r>
      <w:r w:rsidR="000A3ABB" w:rsidRPr="002A3D15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0A3ABB" w:rsidRDefault="000A3ABB" w:rsidP="008C50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3ABB" w:rsidRPr="002E0544" w:rsidRDefault="000A3ABB" w:rsidP="008C50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9. Настоящее П</w:t>
      </w:r>
      <w:r w:rsidR="007E463B">
        <w:rPr>
          <w:rFonts w:ascii="Times New Roman" w:hAnsi="Times New Roman"/>
          <w:sz w:val="28"/>
          <w:szCs w:val="28"/>
        </w:rPr>
        <w:t>остановление</w:t>
      </w:r>
      <w:r w:rsidRPr="002E0544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 даты</w:t>
      </w:r>
      <w:r w:rsidRPr="002E0544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8C5066" w:rsidRPr="002E0544" w:rsidRDefault="008C5066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0BFB" w:rsidRPr="002E0544" w:rsidRDefault="00620BFB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1CC" w:rsidRPr="002E0544" w:rsidRDefault="000701CC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0BFB" w:rsidRPr="002E0544" w:rsidRDefault="00620BFB" w:rsidP="000252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20BFB" w:rsidRPr="002E0544" w:rsidRDefault="00620BFB" w:rsidP="000252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7072EB" w:rsidRPr="002E0544" w:rsidRDefault="00620BFB" w:rsidP="000252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Донецкой Народной Республики                                                   И.С. П</w:t>
      </w:r>
      <w:r w:rsidR="000701CC" w:rsidRPr="002E0544">
        <w:rPr>
          <w:rFonts w:ascii="Times New Roman" w:hAnsi="Times New Roman"/>
          <w:sz w:val="28"/>
          <w:szCs w:val="28"/>
        </w:rPr>
        <w:t>риходь</w:t>
      </w:r>
      <w:r w:rsidR="00025286" w:rsidRPr="002E0544">
        <w:rPr>
          <w:rFonts w:ascii="Times New Roman" w:hAnsi="Times New Roman"/>
          <w:sz w:val="28"/>
          <w:szCs w:val="28"/>
        </w:rPr>
        <w:t>ко</w:t>
      </w: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0A3ABB" w:rsidRDefault="000A3ABB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4B36EF" w:rsidRDefault="004B36EF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2C310C" w:rsidRDefault="002C310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C00298" w:rsidRDefault="00C00298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390CAC" w:rsidRDefault="00390CA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9C0E2A" w:rsidRPr="003558AA" w:rsidRDefault="004F2F4C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="009C0E2A" w:rsidRPr="003558AA">
        <w:rPr>
          <w:rFonts w:ascii="Times New Roman" w:hAnsi="Times New Roman"/>
          <w:sz w:val="26"/>
          <w:szCs w:val="26"/>
        </w:rPr>
        <w:t xml:space="preserve"> 1</w:t>
      </w:r>
    </w:p>
    <w:p w:rsidR="006F335A" w:rsidRPr="003558AA" w:rsidRDefault="006F335A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  <w:r w:rsidRPr="003558AA">
        <w:rPr>
          <w:rFonts w:ascii="Times New Roman" w:hAnsi="Times New Roman"/>
          <w:sz w:val="26"/>
          <w:szCs w:val="26"/>
        </w:rPr>
        <w:t>к</w:t>
      </w:r>
      <w:r w:rsidR="007072EB" w:rsidRPr="003558AA">
        <w:rPr>
          <w:rFonts w:ascii="Times New Roman" w:hAnsi="Times New Roman"/>
          <w:sz w:val="26"/>
          <w:szCs w:val="26"/>
        </w:rPr>
        <w:t xml:space="preserve"> П</w:t>
      </w:r>
      <w:r w:rsidRPr="003558AA">
        <w:rPr>
          <w:rFonts w:ascii="Times New Roman" w:hAnsi="Times New Roman"/>
          <w:sz w:val="26"/>
          <w:szCs w:val="26"/>
        </w:rPr>
        <w:t>остановлению администрации</w:t>
      </w:r>
    </w:p>
    <w:p w:rsidR="006F335A" w:rsidRPr="003558AA" w:rsidRDefault="006F335A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  <w:r w:rsidRPr="003558AA">
        <w:rPr>
          <w:rFonts w:ascii="Times New Roman" w:hAnsi="Times New Roman"/>
          <w:sz w:val="26"/>
          <w:szCs w:val="26"/>
        </w:rPr>
        <w:t>городского округа Горловка</w:t>
      </w:r>
    </w:p>
    <w:p w:rsidR="006F335A" w:rsidRPr="003558AA" w:rsidRDefault="006F335A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  <w:r w:rsidRPr="003558AA">
        <w:rPr>
          <w:rFonts w:ascii="Times New Roman" w:hAnsi="Times New Roman"/>
          <w:sz w:val="26"/>
          <w:szCs w:val="26"/>
        </w:rPr>
        <w:t>Донецкой Народной Республики</w:t>
      </w:r>
    </w:p>
    <w:p w:rsidR="006F335A" w:rsidRPr="003558AA" w:rsidRDefault="009A2671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26 сентября 2024 г. </w:t>
      </w:r>
      <w:r w:rsidR="006F335A" w:rsidRPr="003558A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405</w:t>
      </w:r>
    </w:p>
    <w:p w:rsidR="003558AA" w:rsidRDefault="003558AA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(пункт 3)</w:t>
      </w:r>
    </w:p>
    <w:p w:rsidR="00B078D9" w:rsidRPr="003558AA" w:rsidRDefault="00B078D9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9C0E2A" w:rsidRPr="00B078D9" w:rsidRDefault="009C0E2A" w:rsidP="00B078D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B078D9">
        <w:rPr>
          <w:rFonts w:ascii="Times New Roman" w:hAnsi="Times New Roman"/>
          <w:sz w:val="26"/>
          <w:szCs w:val="26"/>
        </w:rPr>
        <w:t>СРОКИ</w:t>
      </w:r>
    </w:p>
    <w:p w:rsidR="009C0E2A" w:rsidRDefault="009C0E2A" w:rsidP="00B078D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B078D9">
        <w:rPr>
          <w:rFonts w:ascii="Times New Roman" w:hAnsi="Times New Roman"/>
          <w:sz w:val="26"/>
          <w:szCs w:val="26"/>
        </w:rPr>
        <w:t>предоставления органами учета населения сведений о гражданах Российской Федерации главе муниципального образования городского округа Горловка для регистрации (учета) избирателей, участников референдума, вид информационных носителей, на которых они предоставляются</w:t>
      </w:r>
    </w:p>
    <w:p w:rsidR="00B078D9" w:rsidRPr="00B078D9" w:rsidRDefault="00B078D9" w:rsidP="00B078D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936"/>
        <w:gridCol w:w="1604"/>
        <w:gridCol w:w="1474"/>
        <w:gridCol w:w="2225"/>
        <w:gridCol w:w="2400"/>
      </w:tblGrid>
      <w:tr w:rsidR="002E0544" w:rsidRPr="002E0544" w:rsidTr="004F2F4C">
        <w:trPr>
          <w:trHeight w:val="310"/>
        </w:trPr>
        <w:tc>
          <w:tcPr>
            <w:tcW w:w="1936" w:type="dxa"/>
            <w:vMerge w:val="restart"/>
          </w:tcPr>
          <w:p w:rsidR="009C0E2A" w:rsidRPr="002E0544" w:rsidRDefault="009C0E2A" w:rsidP="00A522D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2E0544">
              <w:rPr>
                <w:rFonts w:ascii="Times New Roman" w:hAnsi="Times New Roman"/>
                <w:b/>
              </w:rPr>
              <w:t>Органы учета населения</w:t>
            </w:r>
          </w:p>
        </w:tc>
        <w:tc>
          <w:tcPr>
            <w:tcW w:w="3078" w:type="dxa"/>
            <w:gridSpan w:val="2"/>
          </w:tcPr>
          <w:p w:rsidR="009C0E2A" w:rsidRPr="002E0544" w:rsidRDefault="009C0E2A" w:rsidP="00A522D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2E0544"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2225" w:type="dxa"/>
            <w:vMerge w:val="restart"/>
          </w:tcPr>
          <w:p w:rsidR="009C0E2A" w:rsidRPr="002E0544" w:rsidRDefault="009C0E2A" w:rsidP="00A522DC">
            <w:pPr>
              <w:pStyle w:val="a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E0544">
              <w:rPr>
                <w:rFonts w:ascii="Times New Roman" w:hAnsi="Times New Roman"/>
                <w:b/>
              </w:rPr>
              <w:t>Вид информационного носителя</w:t>
            </w:r>
          </w:p>
        </w:tc>
        <w:tc>
          <w:tcPr>
            <w:tcW w:w="2400" w:type="dxa"/>
            <w:vMerge w:val="restart"/>
          </w:tcPr>
          <w:p w:rsidR="00A522DC" w:rsidRPr="002E0544" w:rsidRDefault="009C0E2A" w:rsidP="00A522D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2E0544">
              <w:rPr>
                <w:rFonts w:ascii="Times New Roman" w:hAnsi="Times New Roman"/>
                <w:b/>
              </w:rPr>
              <w:t xml:space="preserve">Форма, </w:t>
            </w:r>
          </w:p>
          <w:p w:rsidR="009C0E2A" w:rsidRPr="002E0544" w:rsidRDefault="009C0E2A" w:rsidP="00A522D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2E0544">
              <w:rPr>
                <w:rFonts w:ascii="Times New Roman" w:hAnsi="Times New Roman"/>
                <w:b/>
              </w:rPr>
              <w:t>по которой предоставляются сведения</w:t>
            </w:r>
          </w:p>
        </w:tc>
      </w:tr>
      <w:tr w:rsidR="002E0544" w:rsidRPr="002E0544" w:rsidTr="004F2F4C">
        <w:trPr>
          <w:trHeight w:val="308"/>
        </w:trPr>
        <w:tc>
          <w:tcPr>
            <w:tcW w:w="1936" w:type="dxa"/>
            <w:vMerge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1604" w:type="dxa"/>
          </w:tcPr>
          <w:p w:rsidR="009C0E2A" w:rsidRPr="002E0544" w:rsidRDefault="00D50378" w:rsidP="00D5037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2E0544">
              <w:rPr>
                <w:rFonts w:ascii="Times New Roman" w:hAnsi="Times New Roman"/>
                <w:b/>
              </w:rPr>
              <w:t xml:space="preserve">за 10 дней и менее дней до голосования </w:t>
            </w:r>
          </w:p>
        </w:tc>
        <w:tc>
          <w:tcPr>
            <w:tcW w:w="1474" w:type="dxa"/>
          </w:tcPr>
          <w:p w:rsidR="009C0E2A" w:rsidRPr="002E0544" w:rsidRDefault="009C0E2A" w:rsidP="00A522DC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2E0544">
              <w:rPr>
                <w:rFonts w:ascii="Times New Roman" w:hAnsi="Times New Roman"/>
                <w:b/>
              </w:rPr>
              <w:t>иные периоды</w:t>
            </w:r>
          </w:p>
        </w:tc>
        <w:tc>
          <w:tcPr>
            <w:tcW w:w="2225" w:type="dxa"/>
            <w:vMerge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2400" w:type="dxa"/>
            <w:vMerge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2E0544" w:rsidRPr="002E0544" w:rsidTr="004F2F4C">
        <w:trPr>
          <w:trHeight w:val="4639"/>
        </w:trPr>
        <w:tc>
          <w:tcPr>
            <w:tcW w:w="1936" w:type="dxa"/>
          </w:tcPr>
          <w:p w:rsidR="009C0E2A" w:rsidRPr="002E0544" w:rsidRDefault="000A3ABB" w:rsidP="00763CB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</w:t>
            </w:r>
            <w:r w:rsidR="009C0E2A" w:rsidRPr="002E0544">
              <w:rPr>
                <w:rFonts w:ascii="Times New Roman" w:hAnsi="Times New Roman"/>
              </w:rPr>
              <w:t>инистерства внутренних дел России «Горловское»</w:t>
            </w:r>
          </w:p>
        </w:tc>
        <w:tc>
          <w:tcPr>
            <w:tcW w:w="1604" w:type="dxa"/>
          </w:tcPr>
          <w:p w:rsidR="009C0E2A" w:rsidRPr="004F2F4C" w:rsidRDefault="009C0E2A" w:rsidP="00A522DC">
            <w:pPr>
              <w:pStyle w:val="a8"/>
              <w:rPr>
                <w:rFonts w:ascii="Times New Roman" w:hAnsi="Times New Roman"/>
              </w:rPr>
            </w:pPr>
            <w:r w:rsidRPr="004F2F4C">
              <w:rPr>
                <w:rFonts w:ascii="Times New Roman" w:hAnsi="Times New Roman"/>
              </w:rPr>
              <w:t>еж</w:t>
            </w:r>
            <w:r w:rsidR="00A522DC" w:rsidRPr="004F2F4C">
              <w:rPr>
                <w:rFonts w:ascii="Times New Roman" w:hAnsi="Times New Roman"/>
              </w:rPr>
              <w:t>едневно</w:t>
            </w:r>
          </w:p>
        </w:tc>
        <w:tc>
          <w:tcPr>
            <w:tcW w:w="1474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 xml:space="preserve">ежемесячно до 10 числа </w:t>
            </w:r>
          </w:p>
        </w:tc>
        <w:tc>
          <w:tcPr>
            <w:tcW w:w="2225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>в электронном, а также в формате передачи в машиночитаемом виде</w:t>
            </w:r>
          </w:p>
        </w:tc>
        <w:tc>
          <w:tcPr>
            <w:tcW w:w="2400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>Сведения о фактах выдачи и замены паспорта, о фактах сдачи паспорта лицам, у которых прекратилось гражданство Российской Федерации, о фактах регистрации и снятия с регистрационного учета по месту жительства – по форме № 1.1</w:t>
            </w:r>
            <w:r w:rsidR="004F2F4C">
              <w:rPr>
                <w:rFonts w:ascii="Times New Roman" w:hAnsi="Times New Roman"/>
              </w:rPr>
              <w:t xml:space="preserve"> </w:t>
            </w:r>
            <w:proofErr w:type="spellStart"/>
            <w:r w:rsidRPr="002E0544">
              <w:rPr>
                <w:rFonts w:ascii="Times New Roman" w:hAnsi="Times New Roman"/>
              </w:rPr>
              <w:t>риур</w:t>
            </w:r>
            <w:proofErr w:type="spellEnd"/>
          </w:p>
        </w:tc>
      </w:tr>
      <w:tr w:rsidR="002E0544" w:rsidRPr="002E0544" w:rsidTr="004F2F4C">
        <w:trPr>
          <w:trHeight w:val="3802"/>
        </w:trPr>
        <w:tc>
          <w:tcPr>
            <w:tcW w:w="1936" w:type="dxa"/>
          </w:tcPr>
          <w:p w:rsidR="009C0E2A" w:rsidRPr="002E0544" w:rsidRDefault="000A3ABB" w:rsidP="00763CB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Калининский, Ни</w:t>
            </w:r>
            <w:r w:rsidR="004B36EF">
              <w:rPr>
                <w:rFonts w:ascii="Times New Roman" w:eastAsia="Times New Roman" w:hAnsi="Times New Roman"/>
                <w:lang w:eastAsia="ru-RU"/>
              </w:rPr>
              <w:t>китовский, Центрально-Городской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отдел</w:t>
            </w:r>
            <w:r w:rsidR="009C0E2A" w:rsidRPr="002E0544">
              <w:rPr>
                <w:rFonts w:ascii="Times New Roman" w:eastAsia="Times New Roman" w:hAnsi="Times New Roman"/>
                <w:lang w:eastAsia="ru-RU"/>
              </w:rPr>
              <w:t xml:space="preserve"> записи актов гражданского состояния Горловского городского управления юстиции Министерства юстиции Донецкой </w:t>
            </w:r>
            <w:r w:rsidR="009C0E2A" w:rsidRPr="002E0544">
              <w:rPr>
                <w:rFonts w:ascii="Times New Roman" w:eastAsia="Times New Roman" w:hAnsi="Times New Roman"/>
                <w:lang w:eastAsia="ru-RU"/>
              </w:rPr>
              <w:lastRenderedPageBreak/>
              <w:t>Народной Республики</w:t>
            </w:r>
          </w:p>
        </w:tc>
        <w:tc>
          <w:tcPr>
            <w:tcW w:w="1604" w:type="dxa"/>
          </w:tcPr>
          <w:p w:rsidR="009C0E2A" w:rsidRPr="004F2F4C" w:rsidRDefault="00A522DC" w:rsidP="00763CB9">
            <w:pPr>
              <w:pStyle w:val="a8"/>
              <w:rPr>
                <w:rFonts w:ascii="Times New Roman" w:hAnsi="Times New Roman"/>
              </w:rPr>
            </w:pPr>
            <w:r w:rsidRPr="004F2F4C">
              <w:rPr>
                <w:rFonts w:ascii="Times New Roman" w:hAnsi="Times New Roman"/>
              </w:rPr>
              <w:lastRenderedPageBreak/>
              <w:t>ежедневно</w:t>
            </w:r>
          </w:p>
        </w:tc>
        <w:tc>
          <w:tcPr>
            <w:tcW w:w="1474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 xml:space="preserve">ежемесячно до 10 числа </w:t>
            </w:r>
          </w:p>
        </w:tc>
        <w:tc>
          <w:tcPr>
            <w:tcW w:w="2225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>в электронном виде</w:t>
            </w:r>
          </w:p>
        </w:tc>
        <w:tc>
          <w:tcPr>
            <w:tcW w:w="2400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 xml:space="preserve">Сведения о государственной регистрации смерти и сведения о внесении исправлений или изменений в записи актов о смерти, полученные из Единого государственного реестра записей актов гражданского состояния посредством использования </w:t>
            </w:r>
            <w:r w:rsidRPr="002E0544">
              <w:rPr>
                <w:rFonts w:ascii="Times New Roman" w:hAnsi="Times New Roman"/>
              </w:rPr>
              <w:lastRenderedPageBreak/>
              <w:t xml:space="preserve">единой системы межведомственного электронного взаимодействия и подключаемой к ней системы межведомственного электронного взаимодействия Донецкой Народной Республики - по форме </w:t>
            </w:r>
            <w:r w:rsidRPr="002E0544">
              <w:rPr>
                <w:rFonts w:ascii="Times New Roman" w:eastAsia="Times New Roman" w:hAnsi="Times New Roman"/>
                <w:lang w:eastAsia="ru-RU"/>
              </w:rPr>
              <w:t>№1.2</w:t>
            </w:r>
            <w:r w:rsidR="004F2F4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E0544">
              <w:rPr>
                <w:rFonts w:ascii="Times New Roman" w:eastAsia="Times New Roman" w:hAnsi="Times New Roman"/>
                <w:lang w:eastAsia="ru-RU"/>
              </w:rPr>
              <w:t>риур</w:t>
            </w:r>
            <w:proofErr w:type="spellEnd"/>
            <w:r w:rsidRPr="002E0544">
              <w:rPr>
                <w:rFonts w:ascii="Times New Roman" w:eastAsia="Times New Roman" w:hAnsi="Times New Roman"/>
                <w:lang w:eastAsia="ru-RU"/>
              </w:rPr>
              <w:t xml:space="preserve"> или №1.2.1.</w:t>
            </w:r>
            <w:r w:rsidR="004F2F4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E0544">
              <w:rPr>
                <w:rFonts w:ascii="Times New Roman" w:eastAsia="Times New Roman" w:hAnsi="Times New Roman"/>
                <w:lang w:eastAsia="ru-RU"/>
              </w:rPr>
              <w:t>риур</w:t>
            </w:r>
            <w:proofErr w:type="spellEnd"/>
          </w:p>
        </w:tc>
      </w:tr>
      <w:tr w:rsidR="002E0544" w:rsidRPr="002E0544" w:rsidTr="004F2F4C">
        <w:trPr>
          <w:trHeight w:val="3412"/>
        </w:trPr>
        <w:tc>
          <w:tcPr>
            <w:tcW w:w="1936" w:type="dxa"/>
          </w:tcPr>
          <w:p w:rsidR="000A3ABB" w:rsidRDefault="000A3ABB" w:rsidP="00763CB9">
            <w:pPr>
              <w:pStyle w:val="a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Военный комиссариат </w:t>
            </w:r>
          </w:p>
          <w:p w:rsidR="009C0E2A" w:rsidRPr="002E0544" w:rsidRDefault="000A3ABB" w:rsidP="00763CB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(города</w:t>
            </w:r>
            <w:r w:rsidR="009C0E2A" w:rsidRPr="002E0544">
              <w:rPr>
                <w:rFonts w:ascii="Times New Roman" w:eastAsia="Times New Roman" w:hAnsi="Times New Roman"/>
                <w:lang w:eastAsia="ru-RU"/>
              </w:rPr>
              <w:t xml:space="preserve"> Горловка)</w:t>
            </w:r>
          </w:p>
        </w:tc>
        <w:tc>
          <w:tcPr>
            <w:tcW w:w="1604" w:type="dxa"/>
          </w:tcPr>
          <w:p w:rsidR="009C0E2A" w:rsidRPr="004F2F4C" w:rsidRDefault="00A522DC" w:rsidP="00763CB9">
            <w:pPr>
              <w:pStyle w:val="a8"/>
              <w:rPr>
                <w:rFonts w:ascii="Times New Roman" w:hAnsi="Times New Roman"/>
              </w:rPr>
            </w:pPr>
            <w:r w:rsidRPr="004F2F4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74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 xml:space="preserve">ежемесячно до 10 числа </w:t>
            </w:r>
          </w:p>
        </w:tc>
        <w:tc>
          <w:tcPr>
            <w:tcW w:w="2225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 xml:space="preserve">в электронном виде </w:t>
            </w:r>
          </w:p>
        </w:tc>
        <w:tc>
          <w:tcPr>
            <w:tcW w:w="2400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eastAsia="Times New Roman" w:hAnsi="Times New Roman"/>
                <w:lang w:eastAsia="ru-RU"/>
              </w:rPr>
              <w:t>Сведения о гражданах Российской Федерации, призванных (поступивших по контракту) на военную службу (уволенных с военной службы) – по форме №1.3</w:t>
            </w:r>
            <w:r w:rsidR="004F2F4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E0544">
              <w:rPr>
                <w:rFonts w:ascii="Times New Roman" w:eastAsia="Times New Roman" w:hAnsi="Times New Roman"/>
                <w:lang w:eastAsia="ru-RU"/>
              </w:rPr>
              <w:t>риур</w:t>
            </w:r>
            <w:proofErr w:type="spellEnd"/>
          </w:p>
        </w:tc>
      </w:tr>
      <w:tr w:rsidR="002E0544" w:rsidRPr="002E0544" w:rsidTr="004F2F4C">
        <w:trPr>
          <w:trHeight w:val="2468"/>
        </w:trPr>
        <w:tc>
          <w:tcPr>
            <w:tcW w:w="1936" w:type="dxa"/>
          </w:tcPr>
          <w:p w:rsidR="009C0E2A" w:rsidRPr="002E0544" w:rsidRDefault="000A3ABB" w:rsidP="00763CB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Федеральные казенные учреждения исправительные колонии</w:t>
            </w:r>
            <w:r w:rsidR="009C0E2A" w:rsidRPr="002E0544">
              <w:rPr>
                <w:rFonts w:ascii="Times New Roman" w:hAnsi="Times New Roman"/>
              </w:rPr>
              <w:t xml:space="preserve"> городского округа Горловка (№</w:t>
            </w:r>
            <w:r>
              <w:rPr>
                <w:rFonts w:ascii="Times New Roman" w:hAnsi="Times New Roman"/>
              </w:rPr>
              <w:t xml:space="preserve"> </w:t>
            </w:r>
            <w:r w:rsidR="009C0E2A" w:rsidRPr="002E0544">
              <w:rPr>
                <w:rFonts w:ascii="Times New Roman" w:hAnsi="Times New Roman"/>
              </w:rPr>
              <w:t>4,5,6)</w:t>
            </w:r>
          </w:p>
        </w:tc>
        <w:tc>
          <w:tcPr>
            <w:tcW w:w="1604" w:type="dxa"/>
          </w:tcPr>
          <w:p w:rsidR="009C0E2A" w:rsidRPr="004F2F4C" w:rsidRDefault="00A522DC" w:rsidP="00763CB9">
            <w:pPr>
              <w:pStyle w:val="a8"/>
              <w:rPr>
                <w:rFonts w:ascii="Times New Roman" w:hAnsi="Times New Roman"/>
              </w:rPr>
            </w:pPr>
            <w:r w:rsidRPr="004F2F4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74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 xml:space="preserve">ежемесячно до 10 числа </w:t>
            </w:r>
          </w:p>
        </w:tc>
        <w:tc>
          <w:tcPr>
            <w:tcW w:w="2225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>в электронном виде или на бумажном носителе</w:t>
            </w:r>
          </w:p>
        </w:tc>
        <w:tc>
          <w:tcPr>
            <w:tcW w:w="2400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 xml:space="preserve">Сведения о гражданах, содержащихся в местах лишения свободы по приговору суда - </w:t>
            </w:r>
            <w:r w:rsidRPr="002E0544">
              <w:rPr>
                <w:rFonts w:ascii="Times New Roman" w:eastAsia="Times New Roman" w:hAnsi="Times New Roman"/>
                <w:lang w:eastAsia="ru-RU"/>
              </w:rPr>
              <w:t>по форме №1.4</w:t>
            </w:r>
            <w:r w:rsidR="004F2F4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E0544">
              <w:rPr>
                <w:rFonts w:ascii="Times New Roman" w:eastAsia="Times New Roman" w:hAnsi="Times New Roman"/>
                <w:lang w:eastAsia="ru-RU"/>
              </w:rPr>
              <w:t>риур</w:t>
            </w:r>
            <w:proofErr w:type="spellEnd"/>
          </w:p>
        </w:tc>
      </w:tr>
      <w:tr w:rsidR="002E0544" w:rsidRPr="002E0544" w:rsidTr="004F2F4C">
        <w:trPr>
          <w:trHeight w:val="3722"/>
        </w:trPr>
        <w:tc>
          <w:tcPr>
            <w:tcW w:w="1936" w:type="dxa"/>
          </w:tcPr>
          <w:p w:rsidR="009C0E2A" w:rsidRPr="002E0544" w:rsidRDefault="000A3ABB" w:rsidP="00763CB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Горловский городской суд</w:t>
            </w:r>
            <w:r w:rsidR="009C0E2A" w:rsidRPr="002E0544">
              <w:rPr>
                <w:rFonts w:ascii="Times New Roman" w:hAnsi="Times New Roman"/>
              </w:rPr>
              <w:t xml:space="preserve"> Донецкой Народной Республики</w:t>
            </w:r>
          </w:p>
        </w:tc>
        <w:tc>
          <w:tcPr>
            <w:tcW w:w="1604" w:type="dxa"/>
          </w:tcPr>
          <w:p w:rsidR="009C0E2A" w:rsidRPr="004F2F4C" w:rsidRDefault="00A522DC" w:rsidP="00763CB9">
            <w:pPr>
              <w:pStyle w:val="a8"/>
              <w:rPr>
                <w:rFonts w:ascii="Times New Roman" w:hAnsi="Times New Roman"/>
              </w:rPr>
            </w:pPr>
            <w:r w:rsidRPr="004F2F4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74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 xml:space="preserve">ежемесячно до 10 числа </w:t>
            </w:r>
          </w:p>
        </w:tc>
        <w:tc>
          <w:tcPr>
            <w:tcW w:w="2225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>в электронном виде или на бумажном носителе</w:t>
            </w:r>
          </w:p>
        </w:tc>
        <w:tc>
          <w:tcPr>
            <w:tcW w:w="2400" w:type="dxa"/>
          </w:tcPr>
          <w:p w:rsidR="009C0E2A" w:rsidRPr="002E0544" w:rsidRDefault="009C0E2A" w:rsidP="00763CB9">
            <w:pPr>
              <w:pStyle w:val="a8"/>
              <w:rPr>
                <w:rFonts w:ascii="Times New Roman" w:hAnsi="Times New Roman"/>
              </w:rPr>
            </w:pPr>
            <w:r w:rsidRPr="002E0544">
              <w:rPr>
                <w:rFonts w:ascii="Times New Roman" w:hAnsi="Times New Roman"/>
              </w:rPr>
              <w:t xml:space="preserve">Сведения о принятом решении о признании гражданина недееспособным, а также решение о признании гражданина, ранее признанного судом недееспособным, дееспособным - </w:t>
            </w:r>
            <w:r w:rsidRPr="002E0544">
              <w:rPr>
                <w:rFonts w:ascii="Times New Roman" w:eastAsia="Times New Roman" w:hAnsi="Times New Roman"/>
                <w:lang w:eastAsia="ru-RU"/>
              </w:rPr>
              <w:t>по форме № 1.5</w:t>
            </w:r>
            <w:r w:rsidR="004F2F4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E0544">
              <w:rPr>
                <w:rFonts w:ascii="Times New Roman" w:eastAsia="Times New Roman" w:hAnsi="Times New Roman"/>
                <w:lang w:eastAsia="ru-RU"/>
              </w:rPr>
              <w:t>риур</w:t>
            </w:r>
            <w:proofErr w:type="spellEnd"/>
          </w:p>
        </w:tc>
      </w:tr>
    </w:tbl>
    <w:p w:rsidR="00815037" w:rsidRDefault="00815037" w:rsidP="000252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F2F4C" w:rsidRDefault="004F2F4C" w:rsidP="000252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F2F4C" w:rsidRPr="002E0544" w:rsidRDefault="004F2F4C" w:rsidP="000252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F335A" w:rsidRPr="003558AA" w:rsidRDefault="000A3ABB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6F335A" w:rsidRPr="003558AA">
        <w:rPr>
          <w:rFonts w:ascii="Times New Roman" w:hAnsi="Times New Roman"/>
          <w:sz w:val="26"/>
          <w:szCs w:val="26"/>
        </w:rPr>
        <w:t>2</w:t>
      </w:r>
    </w:p>
    <w:p w:rsidR="006F335A" w:rsidRPr="003558AA" w:rsidRDefault="006F335A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  <w:r w:rsidRPr="003558AA">
        <w:rPr>
          <w:rFonts w:ascii="Times New Roman" w:hAnsi="Times New Roman"/>
          <w:sz w:val="26"/>
          <w:szCs w:val="26"/>
        </w:rPr>
        <w:t>к</w:t>
      </w:r>
      <w:r w:rsidR="007072EB" w:rsidRPr="003558AA">
        <w:rPr>
          <w:rFonts w:ascii="Times New Roman" w:hAnsi="Times New Roman"/>
          <w:sz w:val="26"/>
          <w:szCs w:val="26"/>
        </w:rPr>
        <w:t xml:space="preserve"> П</w:t>
      </w:r>
      <w:r w:rsidRPr="003558AA">
        <w:rPr>
          <w:rFonts w:ascii="Times New Roman" w:hAnsi="Times New Roman"/>
          <w:sz w:val="26"/>
          <w:szCs w:val="26"/>
        </w:rPr>
        <w:t>остановлению администрации</w:t>
      </w:r>
    </w:p>
    <w:p w:rsidR="006F335A" w:rsidRPr="003558AA" w:rsidRDefault="006F335A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  <w:r w:rsidRPr="003558AA">
        <w:rPr>
          <w:rFonts w:ascii="Times New Roman" w:hAnsi="Times New Roman"/>
          <w:sz w:val="26"/>
          <w:szCs w:val="26"/>
        </w:rPr>
        <w:t>городского округа Горловка</w:t>
      </w:r>
    </w:p>
    <w:p w:rsidR="006F335A" w:rsidRPr="003558AA" w:rsidRDefault="006F335A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  <w:r w:rsidRPr="003558AA">
        <w:rPr>
          <w:rFonts w:ascii="Times New Roman" w:hAnsi="Times New Roman"/>
          <w:sz w:val="26"/>
          <w:szCs w:val="26"/>
        </w:rPr>
        <w:t>Донецкой Народной Республики</w:t>
      </w:r>
    </w:p>
    <w:p w:rsidR="00815037" w:rsidRPr="003558AA" w:rsidRDefault="0094398E" w:rsidP="004D747A">
      <w:pPr>
        <w:pStyle w:val="a8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26 сентября 2024 г. </w:t>
      </w:r>
      <w:r w:rsidR="006F335A" w:rsidRPr="003558AA">
        <w:rPr>
          <w:rFonts w:ascii="Times New Roman" w:hAnsi="Times New Roman"/>
          <w:sz w:val="26"/>
          <w:szCs w:val="26"/>
        </w:rPr>
        <w:t>№</w:t>
      </w:r>
      <w:r w:rsidR="0056263B">
        <w:rPr>
          <w:rFonts w:ascii="Times New Roman" w:hAnsi="Times New Roman"/>
          <w:sz w:val="26"/>
          <w:szCs w:val="26"/>
        </w:rPr>
        <w:t xml:space="preserve"> 405</w:t>
      </w:r>
      <w:bookmarkStart w:id="0" w:name="_GoBack"/>
      <w:bookmarkEnd w:id="0"/>
    </w:p>
    <w:p w:rsidR="00815037" w:rsidRDefault="003558AA" w:rsidP="003558AA">
      <w:pPr>
        <w:tabs>
          <w:tab w:val="left" w:pos="5436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(пункт 4.1)</w:t>
      </w:r>
    </w:p>
    <w:p w:rsidR="004F2F4C" w:rsidRPr="002E0544" w:rsidRDefault="004F2F4C" w:rsidP="003558AA">
      <w:pPr>
        <w:tabs>
          <w:tab w:val="left" w:pos="5436"/>
        </w:tabs>
        <w:spacing w:after="0"/>
        <w:rPr>
          <w:rFonts w:ascii="Times New Roman" w:hAnsi="Times New Roman"/>
          <w:sz w:val="26"/>
          <w:szCs w:val="26"/>
        </w:rPr>
      </w:pPr>
    </w:p>
    <w:p w:rsidR="00815037" w:rsidRPr="002E0544" w:rsidRDefault="00815037" w:rsidP="008150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544">
        <w:rPr>
          <w:rFonts w:ascii="Times New Roman" w:hAnsi="Times New Roman"/>
          <w:b/>
          <w:sz w:val="26"/>
          <w:szCs w:val="26"/>
        </w:rPr>
        <w:t>АКТ</w:t>
      </w:r>
    </w:p>
    <w:p w:rsidR="00815037" w:rsidRPr="002E0544" w:rsidRDefault="00815037" w:rsidP="0081503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E0544">
        <w:rPr>
          <w:rFonts w:ascii="Times New Roman" w:hAnsi="Times New Roman"/>
          <w:b/>
          <w:sz w:val="26"/>
          <w:szCs w:val="26"/>
        </w:rPr>
        <w:t>приема-передачи сведений об избирателях, участниках референдума</w:t>
      </w:r>
      <w:r w:rsidR="00457698" w:rsidRPr="002E0544">
        <w:rPr>
          <w:rFonts w:ascii="Times New Roman" w:hAnsi="Times New Roman"/>
          <w:b/>
          <w:sz w:val="26"/>
          <w:szCs w:val="26"/>
        </w:rPr>
        <w:t xml:space="preserve"> </w:t>
      </w:r>
    </w:p>
    <w:p w:rsidR="00815037" w:rsidRPr="002E0544" w:rsidRDefault="00815037" w:rsidP="0081503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15037" w:rsidRPr="002E0544" w:rsidRDefault="00815037" w:rsidP="0081503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E0544">
        <w:rPr>
          <w:rFonts w:ascii="Times New Roman" w:hAnsi="Times New Roman"/>
          <w:sz w:val="26"/>
          <w:szCs w:val="26"/>
        </w:rPr>
        <w:t>«__</w:t>
      </w:r>
      <w:proofErr w:type="gramStart"/>
      <w:r w:rsidRPr="002E0544">
        <w:rPr>
          <w:rFonts w:ascii="Times New Roman" w:hAnsi="Times New Roman"/>
          <w:sz w:val="26"/>
          <w:szCs w:val="26"/>
        </w:rPr>
        <w:t>_»_</w:t>
      </w:r>
      <w:proofErr w:type="gramEnd"/>
      <w:r w:rsidRPr="002E0544">
        <w:rPr>
          <w:rFonts w:ascii="Times New Roman" w:hAnsi="Times New Roman"/>
          <w:sz w:val="26"/>
          <w:szCs w:val="26"/>
        </w:rPr>
        <w:t>_______20___года                                                                                    №______</w:t>
      </w:r>
    </w:p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15037" w:rsidRPr="004F2F4C" w:rsidRDefault="00815037" w:rsidP="00C642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0544">
        <w:tab/>
      </w:r>
      <w:r w:rsidRPr="004F2F4C">
        <w:rPr>
          <w:rFonts w:ascii="Times New Roman" w:hAnsi="Times New Roman"/>
          <w:sz w:val="26"/>
          <w:szCs w:val="26"/>
        </w:rPr>
        <w:t xml:space="preserve">В соответствии с </w:t>
      </w:r>
      <w:r w:rsidR="004F2F4C" w:rsidRPr="004F2F4C">
        <w:rPr>
          <w:rFonts w:ascii="Times New Roman" w:hAnsi="Times New Roman"/>
          <w:sz w:val="26"/>
          <w:szCs w:val="26"/>
        </w:rPr>
        <w:t>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06 ноября 1997 года № 134/973-II, Постановлением Избирательной комиссии Донецкой Народной Республики от 24 августа 2023 года № 31/193 «Об обеспечении функционирования Государственной системы регистрации (учета) избирателей, участников референдума на территории Донецкой Народной Республики»</w:t>
      </w:r>
      <w:r w:rsidRPr="004F2F4C">
        <w:rPr>
          <w:rFonts w:ascii="Times New Roman" w:hAnsi="Times New Roman"/>
          <w:sz w:val="26"/>
          <w:szCs w:val="26"/>
        </w:rPr>
        <w:t xml:space="preserve">, </w:t>
      </w:r>
      <w:r w:rsidRPr="004B36EF">
        <w:rPr>
          <w:rFonts w:ascii="Times New Roman" w:hAnsi="Times New Roman"/>
          <w:sz w:val="26"/>
          <w:szCs w:val="26"/>
        </w:rPr>
        <w:t>администрация городского округа Горловка</w:t>
      </w:r>
      <w:r w:rsidRPr="004F2F4C">
        <w:rPr>
          <w:rFonts w:ascii="Times New Roman" w:hAnsi="Times New Roman"/>
          <w:sz w:val="26"/>
          <w:szCs w:val="26"/>
        </w:rPr>
        <w:t xml:space="preserve"> передает</w:t>
      </w:r>
      <w:r w:rsidR="006F335A" w:rsidRPr="004F2F4C">
        <w:rPr>
          <w:rFonts w:ascii="Times New Roman" w:hAnsi="Times New Roman"/>
          <w:sz w:val="26"/>
          <w:szCs w:val="26"/>
        </w:rPr>
        <w:t xml:space="preserve"> сведения о гражданах Российской Федерации для внесения в территориальный фрагмент базы данных </w:t>
      </w:r>
      <w:r w:rsidRPr="004F2F4C">
        <w:rPr>
          <w:rFonts w:ascii="Times New Roman" w:hAnsi="Times New Roman"/>
          <w:sz w:val="26"/>
          <w:szCs w:val="26"/>
        </w:rPr>
        <w:t>за период с «____» _______20____г. по</w:t>
      </w:r>
      <w:r w:rsidR="004D747A" w:rsidRPr="004F2F4C">
        <w:rPr>
          <w:rFonts w:ascii="Times New Roman" w:hAnsi="Times New Roman"/>
          <w:sz w:val="26"/>
          <w:szCs w:val="26"/>
        </w:rPr>
        <w:t xml:space="preserve"> </w:t>
      </w:r>
      <w:r w:rsidRPr="004F2F4C">
        <w:rPr>
          <w:rFonts w:ascii="Times New Roman" w:hAnsi="Times New Roman"/>
          <w:sz w:val="26"/>
          <w:szCs w:val="26"/>
        </w:rPr>
        <w:t xml:space="preserve"> «____» _______20____г.</w:t>
      </w:r>
    </w:p>
    <w:p w:rsidR="00815037" w:rsidRPr="002E0544" w:rsidRDefault="00815037" w:rsidP="004D747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3113"/>
      </w:tblGrid>
      <w:tr w:rsidR="002E0544" w:rsidRPr="002E0544" w:rsidTr="00345AF8">
        <w:tc>
          <w:tcPr>
            <w:tcW w:w="1838" w:type="dxa"/>
          </w:tcPr>
          <w:p w:rsidR="00815037" w:rsidRPr="002E0544" w:rsidRDefault="00815037" w:rsidP="00C006B5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  <w:p w:rsidR="00815037" w:rsidRPr="002E0544" w:rsidRDefault="00815037" w:rsidP="00C006B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2E0544">
              <w:rPr>
                <w:rFonts w:ascii="Times New Roman" w:hAnsi="Times New Roman"/>
                <w:b/>
              </w:rPr>
              <w:t>Вид  сведений</w:t>
            </w:r>
          </w:p>
        </w:tc>
        <w:tc>
          <w:tcPr>
            <w:tcW w:w="2410" w:type="dxa"/>
          </w:tcPr>
          <w:p w:rsidR="00815037" w:rsidRPr="002E0544" w:rsidRDefault="00815037" w:rsidP="00C006B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2E0544">
              <w:rPr>
                <w:rFonts w:ascii="Times New Roman" w:hAnsi="Times New Roman"/>
                <w:b/>
              </w:rPr>
              <w:t>Вид носителя (машиночитаемый или бумажный)</w:t>
            </w:r>
          </w:p>
        </w:tc>
        <w:tc>
          <w:tcPr>
            <w:tcW w:w="1984" w:type="dxa"/>
          </w:tcPr>
          <w:p w:rsidR="00815037" w:rsidRPr="002E0544" w:rsidRDefault="00815037" w:rsidP="00C006B5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  <w:p w:rsidR="00815037" w:rsidRPr="002E0544" w:rsidRDefault="00815037" w:rsidP="00C006B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2E0544">
              <w:rPr>
                <w:rFonts w:ascii="Times New Roman" w:hAnsi="Times New Roman"/>
                <w:b/>
              </w:rPr>
              <w:t>Всего записей</w:t>
            </w:r>
          </w:p>
        </w:tc>
        <w:tc>
          <w:tcPr>
            <w:tcW w:w="3113" w:type="dxa"/>
          </w:tcPr>
          <w:p w:rsidR="00815037" w:rsidRPr="002E0544" w:rsidRDefault="00815037" w:rsidP="00C006B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2E0544">
              <w:rPr>
                <w:rFonts w:ascii="Times New Roman" w:hAnsi="Times New Roman"/>
                <w:b/>
              </w:rPr>
              <w:t>Имя файла, формат, дата создания, размер файла (если машиночитаемый)</w:t>
            </w:r>
          </w:p>
        </w:tc>
      </w:tr>
      <w:tr w:rsidR="002E0544" w:rsidRPr="002E0544" w:rsidTr="007B1C98">
        <w:trPr>
          <w:trHeight w:hRule="exact" w:val="204"/>
        </w:trPr>
        <w:tc>
          <w:tcPr>
            <w:tcW w:w="1838" w:type="dxa"/>
          </w:tcPr>
          <w:p w:rsidR="00815037" w:rsidRPr="002E0544" w:rsidRDefault="00815037" w:rsidP="00345AF8">
            <w:pPr>
              <w:jc w:val="center"/>
              <w:rPr>
                <w:rFonts w:ascii="Times New Roman" w:hAnsi="Times New Roman"/>
                <w:sz w:val="18"/>
                <w:szCs w:val="26"/>
              </w:rPr>
            </w:pPr>
            <w:r w:rsidRPr="002E0544">
              <w:rPr>
                <w:rFonts w:ascii="Times New Roman" w:hAnsi="Times New Roman"/>
                <w:sz w:val="18"/>
                <w:szCs w:val="26"/>
              </w:rPr>
              <w:t>1</w:t>
            </w:r>
          </w:p>
        </w:tc>
        <w:tc>
          <w:tcPr>
            <w:tcW w:w="2410" w:type="dxa"/>
          </w:tcPr>
          <w:p w:rsidR="00815037" w:rsidRPr="002E0544" w:rsidRDefault="00815037" w:rsidP="00345AF8">
            <w:pPr>
              <w:jc w:val="center"/>
              <w:rPr>
                <w:rFonts w:ascii="Times New Roman" w:hAnsi="Times New Roman"/>
                <w:sz w:val="18"/>
                <w:szCs w:val="26"/>
              </w:rPr>
            </w:pPr>
            <w:r w:rsidRPr="002E0544">
              <w:rPr>
                <w:rFonts w:ascii="Times New Roman" w:hAnsi="Times New Roman"/>
                <w:sz w:val="18"/>
                <w:szCs w:val="26"/>
              </w:rPr>
              <w:t>2</w:t>
            </w:r>
          </w:p>
        </w:tc>
        <w:tc>
          <w:tcPr>
            <w:tcW w:w="1984" w:type="dxa"/>
          </w:tcPr>
          <w:p w:rsidR="00815037" w:rsidRPr="002E0544" w:rsidRDefault="00815037" w:rsidP="00345AF8">
            <w:pPr>
              <w:jc w:val="center"/>
              <w:rPr>
                <w:rFonts w:ascii="Times New Roman" w:hAnsi="Times New Roman"/>
                <w:sz w:val="18"/>
                <w:szCs w:val="26"/>
              </w:rPr>
            </w:pPr>
            <w:r w:rsidRPr="002E0544">
              <w:rPr>
                <w:rFonts w:ascii="Times New Roman" w:hAnsi="Times New Roman"/>
                <w:sz w:val="18"/>
                <w:szCs w:val="26"/>
              </w:rPr>
              <w:t>3</w:t>
            </w:r>
          </w:p>
        </w:tc>
        <w:tc>
          <w:tcPr>
            <w:tcW w:w="3113" w:type="dxa"/>
          </w:tcPr>
          <w:p w:rsidR="00815037" w:rsidRPr="002E0544" w:rsidRDefault="00815037" w:rsidP="00345AF8">
            <w:pPr>
              <w:jc w:val="center"/>
              <w:rPr>
                <w:rFonts w:ascii="Times New Roman" w:hAnsi="Times New Roman"/>
                <w:sz w:val="18"/>
                <w:szCs w:val="26"/>
              </w:rPr>
            </w:pPr>
            <w:r w:rsidRPr="002E0544">
              <w:rPr>
                <w:rFonts w:ascii="Times New Roman" w:hAnsi="Times New Roman"/>
                <w:sz w:val="18"/>
                <w:szCs w:val="26"/>
              </w:rPr>
              <w:t>4</w:t>
            </w:r>
          </w:p>
        </w:tc>
      </w:tr>
      <w:tr w:rsidR="002E0544" w:rsidRPr="002E0544" w:rsidTr="007B1C98">
        <w:trPr>
          <w:cantSplit/>
          <w:trHeight w:hRule="exact" w:val="440"/>
        </w:trPr>
        <w:tc>
          <w:tcPr>
            <w:tcW w:w="1838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0544" w:rsidRPr="002E0544" w:rsidTr="007B1C98">
        <w:trPr>
          <w:trHeight w:hRule="exact" w:val="574"/>
        </w:trPr>
        <w:tc>
          <w:tcPr>
            <w:tcW w:w="1838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5037" w:rsidRPr="002E0544" w:rsidTr="007B1C98">
        <w:trPr>
          <w:trHeight w:hRule="exact" w:val="411"/>
        </w:trPr>
        <w:tc>
          <w:tcPr>
            <w:tcW w:w="1838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815037" w:rsidRPr="002E0544" w:rsidRDefault="00815037" w:rsidP="00345A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072EB" w:rsidRPr="002E0544" w:rsidRDefault="007072EB" w:rsidP="008150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0544">
        <w:rPr>
          <w:rFonts w:ascii="Times New Roman" w:hAnsi="Times New Roman"/>
          <w:sz w:val="26"/>
          <w:szCs w:val="26"/>
        </w:rPr>
        <w:tab/>
        <w:t>Настоящий акт составлен в двух экземплярах.</w:t>
      </w:r>
    </w:p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0544">
        <w:rPr>
          <w:rFonts w:ascii="Times New Roman" w:hAnsi="Times New Roman"/>
          <w:sz w:val="26"/>
          <w:szCs w:val="26"/>
        </w:rPr>
        <w:t>Передал: __________________________________</w:t>
      </w:r>
    </w:p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E0544">
        <w:rPr>
          <w:rFonts w:ascii="Times New Roman" w:hAnsi="Times New Roman"/>
          <w:sz w:val="26"/>
          <w:szCs w:val="26"/>
        </w:rPr>
        <w:tab/>
      </w:r>
      <w:r w:rsidRPr="002E0544">
        <w:rPr>
          <w:rFonts w:ascii="Times New Roman" w:hAnsi="Times New Roman"/>
          <w:sz w:val="26"/>
          <w:szCs w:val="26"/>
        </w:rPr>
        <w:tab/>
      </w:r>
      <w:r w:rsidRPr="002E0544">
        <w:rPr>
          <w:rFonts w:ascii="Times New Roman" w:hAnsi="Times New Roman"/>
          <w:sz w:val="26"/>
          <w:szCs w:val="26"/>
        </w:rPr>
        <w:tab/>
      </w:r>
      <w:r w:rsidRPr="002E0544">
        <w:rPr>
          <w:rFonts w:ascii="Times New Roman" w:hAnsi="Times New Roman"/>
          <w:sz w:val="26"/>
          <w:szCs w:val="26"/>
        </w:rPr>
        <w:tab/>
      </w:r>
      <w:r w:rsidRPr="002E0544">
        <w:rPr>
          <w:rFonts w:ascii="Times New Roman" w:hAnsi="Times New Roman"/>
          <w:sz w:val="18"/>
          <w:szCs w:val="20"/>
        </w:rPr>
        <w:t>(должность)</w:t>
      </w:r>
    </w:p>
    <w:p w:rsidR="00815037" w:rsidRPr="002E0544" w:rsidRDefault="00815037" w:rsidP="0081503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E0544">
        <w:rPr>
          <w:rFonts w:ascii="Times New Roman" w:hAnsi="Times New Roman"/>
          <w:sz w:val="26"/>
          <w:szCs w:val="26"/>
        </w:rPr>
        <w:t xml:space="preserve">      __________________________________                     _________________</w:t>
      </w:r>
    </w:p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E0544">
        <w:rPr>
          <w:rFonts w:ascii="Times New Roman" w:hAnsi="Times New Roman"/>
          <w:sz w:val="18"/>
          <w:szCs w:val="20"/>
        </w:rPr>
        <w:t xml:space="preserve">                                                         </w:t>
      </w:r>
      <w:r w:rsidR="007B1C98" w:rsidRPr="002E0544">
        <w:rPr>
          <w:rFonts w:ascii="Times New Roman" w:hAnsi="Times New Roman"/>
          <w:sz w:val="18"/>
          <w:szCs w:val="20"/>
        </w:rPr>
        <w:t xml:space="preserve">        </w:t>
      </w:r>
      <w:r w:rsidRPr="002E0544">
        <w:rPr>
          <w:rFonts w:ascii="Times New Roman" w:hAnsi="Times New Roman"/>
          <w:sz w:val="18"/>
          <w:szCs w:val="20"/>
        </w:rPr>
        <w:t>(Ф.И.О.)</w:t>
      </w:r>
      <w:r w:rsidRPr="002E0544">
        <w:rPr>
          <w:rFonts w:ascii="Times New Roman" w:hAnsi="Times New Roman"/>
          <w:sz w:val="24"/>
          <w:szCs w:val="26"/>
        </w:rPr>
        <w:t xml:space="preserve">                                                              </w:t>
      </w:r>
      <w:r w:rsidR="007B1C98" w:rsidRPr="002E0544">
        <w:rPr>
          <w:rFonts w:ascii="Times New Roman" w:hAnsi="Times New Roman"/>
          <w:sz w:val="24"/>
          <w:szCs w:val="26"/>
        </w:rPr>
        <w:t xml:space="preserve">    </w:t>
      </w:r>
      <w:r w:rsidRPr="002E0544">
        <w:rPr>
          <w:rFonts w:ascii="Times New Roman" w:hAnsi="Times New Roman"/>
          <w:szCs w:val="26"/>
        </w:rPr>
        <w:t xml:space="preserve"> </w:t>
      </w:r>
      <w:r w:rsidRPr="002E0544">
        <w:rPr>
          <w:rFonts w:ascii="Times New Roman" w:hAnsi="Times New Roman"/>
          <w:sz w:val="18"/>
          <w:szCs w:val="20"/>
        </w:rPr>
        <w:t>(подпись)</w:t>
      </w:r>
    </w:p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E0544">
        <w:rPr>
          <w:rFonts w:ascii="Times New Roman" w:hAnsi="Times New Roman"/>
          <w:sz w:val="26"/>
          <w:szCs w:val="26"/>
        </w:rPr>
        <w:tab/>
      </w:r>
      <w:r w:rsidRPr="002E0544">
        <w:rPr>
          <w:rFonts w:ascii="Times New Roman" w:hAnsi="Times New Roman"/>
          <w:sz w:val="26"/>
          <w:szCs w:val="26"/>
        </w:rPr>
        <w:tab/>
      </w:r>
      <w:r w:rsidRPr="002E0544">
        <w:rPr>
          <w:rFonts w:ascii="Times New Roman" w:hAnsi="Times New Roman"/>
          <w:sz w:val="26"/>
          <w:szCs w:val="26"/>
        </w:rPr>
        <w:tab/>
      </w:r>
    </w:p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072EB" w:rsidRPr="002E0544" w:rsidRDefault="007072EB" w:rsidP="008150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0544">
        <w:rPr>
          <w:rFonts w:ascii="Times New Roman" w:hAnsi="Times New Roman"/>
          <w:sz w:val="26"/>
          <w:szCs w:val="26"/>
        </w:rPr>
        <w:t>Принял: __________________________________</w:t>
      </w:r>
    </w:p>
    <w:p w:rsidR="00815037" w:rsidRPr="002E0544" w:rsidRDefault="00815037" w:rsidP="008150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E0544">
        <w:rPr>
          <w:rFonts w:ascii="Times New Roman" w:hAnsi="Times New Roman"/>
          <w:sz w:val="26"/>
          <w:szCs w:val="26"/>
        </w:rPr>
        <w:tab/>
      </w:r>
      <w:r w:rsidRPr="002E0544">
        <w:rPr>
          <w:rFonts w:ascii="Times New Roman" w:hAnsi="Times New Roman"/>
          <w:sz w:val="26"/>
          <w:szCs w:val="26"/>
        </w:rPr>
        <w:tab/>
      </w:r>
      <w:r w:rsidRPr="002E0544">
        <w:rPr>
          <w:rFonts w:ascii="Times New Roman" w:hAnsi="Times New Roman"/>
          <w:sz w:val="26"/>
          <w:szCs w:val="26"/>
        </w:rPr>
        <w:tab/>
      </w:r>
      <w:r w:rsidRPr="002E0544">
        <w:rPr>
          <w:rFonts w:ascii="Times New Roman" w:hAnsi="Times New Roman"/>
          <w:sz w:val="26"/>
          <w:szCs w:val="26"/>
        </w:rPr>
        <w:tab/>
      </w:r>
      <w:r w:rsidRPr="002E0544">
        <w:rPr>
          <w:rFonts w:ascii="Times New Roman" w:hAnsi="Times New Roman"/>
          <w:sz w:val="18"/>
          <w:szCs w:val="20"/>
        </w:rPr>
        <w:t>(должность)</w:t>
      </w:r>
    </w:p>
    <w:p w:rsidR="00815037" w:rsidRPr="002E0544" w:rsidRDefault="00815037" w:rsidP="0081503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E0544">
        <w:rPr>
          <w:rFonts w:ascii="Times New Roman" w:hAnsi="Times New Roman"/>
          <w:sz w:val="26"/>
          <w:szCs w:val="26"/>
        </w:rPr>
        <w:t xml:space="preserve">     __________________________________                     _________________</w:t>
      </w:r>
    </w:p>
    <w:p w:rsidR="00367A67" w:rsidRPr="00B078D9" w:rsidRDefault="00815037" w:rsidP="00B078D9">
      <w:pPr>
        <w:spacing w:after="0"/>
        <w:jc w:val="both"/>
        <w:rPr>
          <w:rFonts w:ascii="Times New Roman" w:hAnsi="Times New Roman"/>
          <w:sz w:val="18"/>
          <w:szCs w:val="20"/>
        </w:rPr>
      </w:pPr>
      <w:r w:rsidRPr="002E0544">
        <w:rPr>
          <w:rFonts w:ascii="Times New Roman" w:hAnsi="Times New Roman"/>
          <w:sz w:val="18"/>
          <w:szCs w:val="20"/>
        </w:rPr>
        <w:t xml:space="preserve">                                                         </w:t>
      </w:r>
      <w:r w:rsidR="007B1C98" w:rsidRPr="002E0544">
        <w:rPr>
          <w:rFonts w:ascii="Times New Roman" w:hAnsi="Times New Roman"/>
          <w:sz w:val="18"/>
          <w:szCs w:val="20"/>
        </w:rPr>
        <w:t xml:space="preserve">        </w:t>
      </w:r>
      <w:r w:rsidRPr="002E0544">
        <w:rPr>
          <w:rFonts w:ascii="Times New Roman" w:hAnsi="Times New Roman"/>
          <w:sz w:val="18"/>
          <w:szCs w:val="20"/>
        </w:rPr>
        <w:t>(Ф.И.О.)</w:t>
      </w:r>
      <w:r w:rsidRPr="002E0544">
        <w:rPr>
          <w:rFonts w:ascii="Times New Roman" w:hAnsi="Times New Roman"/>
          <w:sz w:val="24"/>
          <w:szCs w:val="26"/>
        </w:rPr>
        <w:t xml:space="preserve">                                                               </w:t>
      </w:r>
      <w:r w:rsidR="007B1C98" w:rsidRPr="002E0544">
        <w:rPr>
          <w:rFonts w:ascii="Times New Roman" w:hAnsi="Times New Roman"/>
          <w:sz w:val="24"/>
          <w:szCs w:val="26"/>
        </w:rPr>
        <w:t xml:space="preserve">    </w:t>
      </w:r>
      <w:r w:rsidRPr="002E0544">
        <w:rPr>
          <w:rFonts w:ascii="Times New Roman" w:hAnsi="Times New Roman"/>
          <w:sz w:val="18"/>
          <w:szCs w:val="20"/>
        </w:rPr>
        <w:t>(подпись)</w:t>
      </w:r>
    </w:p>
    <w:sectPr w:rsidR="00367A67" w:rsidRPr="00B078D9" w:rsidSect="006247D7">
      <w:headerReference w:type="default" r:id="rId9"/>
      <w:pgSz w:w="11906" w:h="16838" w:code="9"/>
      <w:pgMar w:top="709" w:right="72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90" w:rsidRDefault="00E26890" w:rsidP="007F6225">
      <w:pPr>
        <w:spacing w:after="0" w:line="240" w:lineRule="auto"/>
      </w:pPr>
      <w:r>
        <w:separator/>
      </w:r>
    </w:p>
  </w:endnote>
  <w:endnote w:type="continuationSeparator" w:id="0">
    <w:p w:rsidR="00E26890" w:rsidRDefault="00E26890" w:rsidP="007F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90" w:rsidRDefault="00E26890" w:rsidP="007F6225">
      <w:pPr>
        <w:spacing w:after="0" w:line="240" w:lineRule="auto"/>
      </w:pPr>
      <w:r>
        <w:separator/>
      </w:r>
    </w:p>
  </w:footnote>
  <w:footnote w:type="continuationSeparator" w:id="0">
    <w:p w:rsidR="00E26890" w:rsidRDefault="00E26890" w:rsidP="007F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436603039"/>
      <w:docPartObj>
        <w:docPartGallery w:val="Page Numbers (Top of Page)"/>
        <w:docPartUnique/>
      </w:docPartObj>
    </w:sdtPr>
    <w:sdtEndPr/>
    <w:sdtContent>
      <w:p w:rsidR="007F6225" w:rsidRPr="009D04B1" w:rsidRDefault="007F622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D04B1">
          <w:rPr>
            <w:rFonts w:ascii="Times New Roman" w:hAnsi="Times New Roman"/>
            <w:sz w:val="28"/>
            <w:szCs w:val="28"/>
          </w:rPr>
          <w:fldChar w:fldCharType="begin"/>
        </w:r>
        <w:r w:rsidRPr="009D04B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D04B1">
          <w:rPr>
            <w:rFonts w:ascii="Times New Roman" w:hAnsi="Times New Roman"/>
            <w:sz w:val="28"/>
            <w:szCs w:val="28"/>
          </w:rPr>
          <w:fldChar w:fldCharType="separate"/>
        </w:r>
        <w:r w:rsidR="0056263B">
          <w:rPr>
            <w:rFonts w:ascii="Times New Roman" w:hAnsi="Times New Roman"/>
            <w:noProof/>
            <w:sz w:val="28"/>
            <w:szCs w:val="28"/>
          </w:rPr>
          <w:t>7</w:t>
        </w:r>
        <w:r w:rsidRPr="009D04B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F6225" w:rsidRDefault="007F62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B6"/>
    <w:rsid w:val="00000C6C"/>
    <w:rsid w:val="0001215D"/>
    <w:rsid w:val="00012634"/>
    <w:rsid w:val="00024703"/>
    <w:rsid w:val="00025286"/>
    <w:rsid w:val="0004056F"/>
    <w:rsid w:val="00066876"/>
    <w:rsid w:val="000701CC"/>
    <w:rsid w:val="00070CBB"/>
    <w:rsid w:val="00095E64"/>
    <w:rsid w:val="00097DE0"/>
    <w:rsid w:val="000A3ABB"/>
    <w:rsid w:val="000B5B5D"/>
    <w:rsid w:val="000D3AD8"/>
    <w:rsid w:val="000F446B"/>
    <w:rsid w:val="000F5B4E"/>
    <w:rsid w:val="00123C97"/>
    <w:rsid w:val="00154269"/>
    <w:rsid w:val="001A410F"/>
    <w:rsid w:val="001C2381"/>
    <w:rsid w:val="001D2ED8"/>
    <w:rsid w:val="001D49B5"/>
    <w:rsid w:val="00252768"/>
    <w:rsid w:val="00292AD9"/>
    <w:rsid w:val="0029353A"/>
    <w:rsid w:val="002A2F24"/>
    <w:rsid w:val="002A37A8"/>
    <w:rsid w:val="002A3D15"/>
    <w:rsid w:val="002A4521"/>
    <w:rsid w:val="002C1F3D"/>
    <w:rsid w:val="002C310C"/>
    <w:rsid w:val="002D2E48"/>
    <w:rsid w:val="002E0544"/>
    <w:rsid w:val="002E63D8"/>
    <w:rsid w:val="002F73FC"/>
    <w:rsid w:val="00315748"/>
    <w:rsid w:val="00327317"/>
    <w:rsid w:val="0033063B"/>
    <w:rsid w:val="0033648E"/>
    <w:rsid w:val="003558AA"/>
    <w:rsid w:val="00367A67"/>
    <w:rsid w:val="00367D65"/>
    <w:rsid w:val="00376689"/>
    <w:rsid w:val="003768A7"/>
    <w:rsid w:val="00376B88"/>
    <w:rsid w:val="00390CAC"/>
    <w:rsid w:val="00392854"/>
    <w:rsid w:val="003C5EAB"/>
    <w:rsid w:val="003C74B7"/>
    <w:rsid w:val="003D4360"/>
    <w:rsid w:val="00410777"/>
    <w:rsid w:val="00420010"/>
    <w:rsid w:val="00424DE5"/>
    <w:rsid w:val="004267EA"/>
    <w:rsid w:val="00430D7B"/>
    <w:rsid w:val="00447B4D"/>
    <w:rsid w:val="00457698"/>
    <w:rsid w:val="00457DB8"/>
    <w:rsid w:val="00494634"/>
    <w:rsid w:val="004A1A65"/>
    <w:rsid w:val="004A2B46"/>
    <w:rsid w:val="004A5A23"/>
    <w:rsid w:val="004B36EF"/>
    <w:rsid w:val="004C02F4"/>
    <w:rsid w:val="004C4FD4"/>
    <w:rsid w:val="004D747A"/>
    <w:rsid w:val="004E6466"/>
    <w:rsid w:val="004E7CC1"/>
    <w:rsid w:val="004F0618"/>
    <w:rsid w:val="004F2F4C"/>
    <w:rsid w:val="004F5BF3"/>
    <w:rsid w:val="0052265E"/>
    <w:rsid w:val="00533C99"/>
    <w:rsid w:val="00545F16"/>
    <w:rsid w:val="0056263B"/>
    <w:rsid w:val="005756EE"/>
    <w:rsid w:val="0058219D"/>
    <w:rsid w:val="00590EC4"/>
    <w:rsid w:val="005A52A7"/>
    <w:rsid w:val="005B54C8"/>
    <w:rsid w:val="005E5F04"/>
    <w:rsid w:val="005F78D0"/>
    <w:rsid w:val="00620BFB"/>
    <w:rsid w:val="006247D7"/>
    <w:rsid w:val="0065188B"/>
    <w:rsid w:val="0066362E"/>
    <w:rsid w:val="006B2621"/>
    <w:rsid w:val="006C4DA5"/>
    <w:rsid w:val="006D2E63"/>
    <w:rsid w:val="006F335A"/>
    <w:rsid w:val="007072EB"/>
    <w:rsid w:val="007500C4"/>
    <w:rsid w:val="00761AB7"/>
    <w:rsid w:val="00763CB9"/>
    <w:rsid w:val="007A31B5"/>
    <w:rsid w:val="007B1C98"/>
    <w:rsid w:val="007B1E7A"/>
    <w:rsid w:val="007B3264"/>
    <w:rsid w:val="007C6598"/>
    <w:rsid w:val="007D22C8"/>
    <w:rsid w:val="007E463B"/>
    <w:rsid w:val="007F43E6"/>
    <w:rsid w:val="007F6225"/>
    <w:rsid w:val="00815037"/>
    <w:rsid w:val="0084046C"/>
    <w:rsid w:val="00852EE3"/>
    <w:rsid w:val="00855528"/>
    <w:rsid w:val="008A6CE8"/>
    <w:rsid w:val="008C5066"/>
    <w:rsid w:val="008E0194"/>
    <w:rsid w:val="008E3723"/>
    <w:rsid w:val="008E7A81"/>
    <w:rsid w:val="0094398E"/>
    <w:rsid w:val="009563CD"/>
    <w:rsid w:val="00974B3C"/>
    <w:rsid w:val="009900B6"/>
    <w:rsid w:val="009A2671"/>
    <w:rsid w:val="009C0E2A"/>
    <w:rsid w:val="009D04B1"/>
    <w:rsid w:val="00A14BAB"/>
    <w:rsid w:val="00A275DE"/>
    <w:rsid w:val="00A522DC"/>
    <w:rsid w:val="00A53A23"/>
    <w:rsid w:val="00A64422"/>
    <w:rsid w:val="00A746E8"/>
    <w:rsid w:val="00A844F0"/>
    <w:rsid w:val="00A9086E"/>
    <w:rsid w:val="00AB7DD2"/>
    <w:rsid w:val="00AC63D9"/>
    <w:rsid w:val="00AD1767"/>
    <w:rsid w:val="00B078D9"/>
    <w:rsid w:val="00B47E85"/>
    <w:rsid w:val="00B54BBF"/>
    <w:rsid w:val="00B71CB6"/>
    <w:rsid w:val="00B8378B"/>
    <w:rsid w:val="00B90988"/>
    <w:rsid w:val="00B94299"/>
    <w:rsid w:val="00B956C6"/>
    <w:rsid w:val="00BC15FE"/>
    <w:rsid w:val="00BC5E5D"/>
    <w:rsid w:val="00BD69AD"/>
    <w:rsid w:val="00C00298"/>
    <w:rsid w:val="00C006B5"/>
    <w:rsid w:val="00C255DB"/>
    <w:rsid w:val="00C64201"/>
    <w:rsid w:val="00C642AC"/>
    <w:rsid w:val="00C70EC5"/>
    <w:rsid w:val="00C745F7"/>
    <w:rsid w:val="00C877CE"/>
    <w:rsid w:val="00CA7A73"/>
    <w:rsid w:val="00CB085F"/>
    <w:rsid w:val="00CF167D"/>
    <w:rsid w:val="00D12EA9"/>
    <w:rsid w:val="00D2029E"/>
    <w:rsid w:val="00D33F12"/>
    <w:rsid w:val="00D41382"/>
    <w:rsid w:val="00D50378"/>
    <w:rsid w:val="00D50499"/>
    <w:rsid w:val="00D55192"/>
    <w:rsid w:val="00D73770"/>
    <w:rsid w:val="00D76CA7"/>
    <w:rsid w:val="00D8213C"/>
    <w:rsid w:val="00E26890"/>
    <w:rsid w:val="00E32600"/>
    <w:rsid w:val="00E416EF"/>
    <w:rsid w:val="00E43E01"/>
    <w:rsid w:val="00E440EA"/>
    <w:rsid w:val="00E5608A"/>
    <w:rsid w:val="00E6269B"/>
    <w:rsid w:val="00E8103B"/>
    <w:rsid w:val="00E9364E"/>
    <w:rsid w:val="00EA67FD"/>
    <w:rsid w:val="00ED30AA"/>
    <w:rsid w:val="00ED6FC6"/>
    <w:rsid w:val="00EF1BB7"/>
    <w:rsid w:val="00F47A31"/>
    <w:rsid w:val="00F54175"/>
    <w:rsid w:val="00F71014"/>
    <w:rsid w:val="00F82DA9"/>
    <w:rsid w:val="00F90BBA"/>
    <w:rsid w:val="00FB565E"/>
    <w:rsid w:val="00FB6CBE"/>
    <w:rsid w:val="00FC1364"/>
    <w:rsid w:val="00FC1C0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C592"/>
  <w15:chartTrackingRefBased/>
  <w15:docId w15:val="{72CF2E2F-2934-421F-B334-F11F41DF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2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225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9C0E2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63CB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E0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544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C877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qFormat/>
    <w:rsid w:val="008A6CE8"/>
    <w:rPr>
      <w:rFonts w:ascii="Arial" w:eastAsia="Arial" w:hAnsi="Arial" w:cs="Arial"/>
      <w:sz w:val="20"/>
      <w:szCs w:val="30"/>
    </w:rPr>
  </w:style>
  <w:style w:type="character" w:styleId="ac">
    <w:name w:val="Hyperlink"/>
    <w:uiPriority w:val="99"/>
    <w:unhideWhenUsed/>
    <w:rsid w:val="007B1E7A"/>
    <w:rPr>
      <w:color w:val="0000FF"/>
      <w:u w:val="single"/>
    </w:rPr>
  </w:style>
  <w:style w:type="paragraph" w:styleId="ad">
    <w:name w:val="Normal (Web)"/>
    <w:basedOn w:val="a"/>
    <w:rsid w:val="00494634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0DCD-F4BE-4053-ADDD-ADE6F6B4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7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BaturovaAD</dc:creator>
  <cp:keywords/>
  <dc:description/>
  <cp:lastModifiedBy>Protokol</cp:lastModifiedBy>
  <cp:revision>114</cp:revision>
  <cp:lastPrinted>2024-09-26T11:40:00Z</cp:lastPrinted>
  <dcterms:created xsi:type="dcterms:W3CDTF">2024-08-05T06:39:00Z</dcterms:created>
  <dcterms:modified xsi:type="dcterms:W3CDTF">2024-09-26T11:43:00Z</dcterms:modified>
</cp:coreProperties>
</file>