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53" w:rsidRPr="00206FA2" w:rsidRDefault="00E85E53" w:rsidP="00E85E53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bidi="ar-SA"/>
        </w:rPr>
        <w:drawing>
          <wp:inline distT="0" distB="0" distL="0" distR="0">
            <wp:extent cx="84264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53" w:rsidRPr="00206FA2" w:rsidRDefault="00E85E53" w:rsidP="00E85E53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E85E53" w:rsidRDefault="00E85E53" w:rsidP="00E85E5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E85E53" w:rsidRDefault="00E85E53" w:rsidP="00E85E5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E85E53" w:rsidRDefault="00E85E53" w:rsidP="00E85E5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E85E53" w:rsidRPr="00206FA2" w:rsidRDefault="00E85E53" w:rsidP="00E85E53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E85E53" w:rsidRPr="00D60EDF" w:rsidRDefault="00E85E53" w:rsidP="00E85E53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E85E53" w:rsidRPr="00206FA2" w:rsidRDefault="00E85E53" w:rsidP="00E85E53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5E53" w:rsidRPr="00206FA2" w:rsidRDefault="00E85E53" w:rsidP="00E85E53">
      <w:pPr>
        <w:jc w:val="center"/>
        <w:rPr>
          <w:rFonts w:ascii="Times New Roman" w:hAnsi="Times New Roman"/>
          <w:sz w:val="28"/>
          <w:szCs w:val="28"/>
        </w:rPr>
      </w:pPr>
    </w:p>
    <w:p w:rsidR="00E85E53" w:rsidRDefault="00402DB7" w:rsidP="00D563D7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09  декабря  2024 </w:t>
      </w:r>
      <w:r w:rsidR="00E85E53">
        <w:rPr>
          <w:rFonts w:ascii="Times New Roman" w:hAnsi="Times New Roman"/>
          <w:sz w:val="28"/>
          <w:szCs w:val="28"/>
        </w:rPr>
        <w:t>г.</w:t>
      </w:r>
      <w:r w:rsidR="00E85E53">
        <w:rPr>
          <w:rFonts w:ascii="Times New Roman" w:hAnsi="Times New Roman"/>
          <w:sz w:val="28"/>
          <w:szCs w:val="28"/>
        </w:rPr>
        <w:tab/>
      </w:r>
      <w:r w:rsidR="00D563D7">
        <w:rPr>
          <w:rFonts w:ascii="Times New Roman" w:hAnsi="Times New Roman"/>
          <w:sz w:val="28"/>
          <w:szCs w:val="28"/>
        </w:rPr>
        <w:tab/>
      </w:r>
      <w:r w:rsidR="00D563D7">
        <w:rPr>
          <w:rFonts w:ascii="Times New Roman" w:hAnsi="Times New Roman"/>
          <w:sz w:val="28"/>
          <w:szCs w:val="28"/>
        </w:rPr>
        <w:tab/>
        <w:t>№ 649</w:t>
      </w:r>
      <w:r w:rsidR="00E85E53" w:rsidRPr="00206FA2">
        <w:rPr>
          <w:rFonts w:ascii="Times New Roman" w:hAnsi="Times New Roman"/>
        </w:rPr>
        <w:t xml:space="preserve">            </w:t>
      </w:r>
    </w:p>
    <w:p w:rsidR="00E85E53" w:rsidRDefault="00E85E53" w:rsidP="00E85E53">
      <w:pPr>
        <w:tabs>
          <w:tab w:val="left" w:pos="3060"/>
          <w:tab w:val="left" w:pos="4140"/>
        </w:tabs>
        <w:rPr>
          <w:rFonts w:ascii="Times New Roman" w:hAnsi="Times New Roman"/>
        </w:rPr>
      </w:pPr>
      <w:r w:rsidRPr="00206FA2">
        <w:rPr>
          <w:rFonts w:ascii="Times New Roman" w:hAnsi="Times New Roman"/>
        </w:rPr>
        <w:t xml:space="preserve">               </w:t>
      </w:r>
    </w:p>
    <w:p w:rsidR="005A35E1" w:rsidRPr="00962C6C" w:rsidRDefault="005A35E1" w:rsidP="00216BC3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71C58" w:rsidRDefault="00216BC3" w:rsidP="00471C5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9A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14D6" w:rsidRPr="00A429A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1A19D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471C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равил содержания мест погребения на </w:t>
      </w:r>
    </w:p>
    <w:p w:rsidR="00471C58" w:rsidRDefault="00471C58" w:rsidP="00471C5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</w:t>
      </w:r>
      <w:r w:rsidR="00392FED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392FE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E53">
        <w:rPr>
          <w:rFonts w:ascii="Times New Roman" w:hAnsi="Times New Roman" w:cs="Times New Roman"/>
          <w:b/>
          <w:sz w:val="28"/>
          <w:szCs w:val="28"/>
        </w:rPr>
        <w:t xml:space="preserve">Горловка </w:t>
      </w:r>
      <w:r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6236AF" w:rsidRDefault="006236AF" w:rsidP="00471C58">
      <w:pPr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E349B" w:rsidRDefault="006E349B" w:rsidP="00471C58">
      <w:pPr>
        <w:shd w:val="clear" w:color="auto" w:fill="FFFFFF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418FD" w:rsidRPr="00F12258" w:rsidRDefault="00CB14D6" w:rsidP="00461A7C">
      <w:pPr>
        <w:pStyle w:val="1"/>
        <w:ind w:firstLine="720"/>
        <w:jc w:val="both"/>
      </w:pPr>
      <w:r w:rsidRPr="00F12258">
        <w:rPr>
          <w:rStyle w:val="a3"/>
        </w:rPr>
        <w:t>В соответствии с Федеральным законом от 12</w:t>
      </w:r>
      <w:r w:rsidR="006E349B" w:rsidRPr="00F12258">
        <w:rPr>
          <w:rStyle w:val="a3"/>
        </w:rPr>
        <w:t xml:space="preserve"> января </w:t>
      </w:r>
      <w:r w:rsidRPr="00F12258">
        <w:rPr>
          <w:rStyle w:val="a3"/>
        </w:rPr>
        <w:t>1996</w:t>
      </w:r>
      <w:r w:rsidR="00F12258" w:rsidRPr="00F12258">
        <w:rPr>
          <w:rStyle w:val="a3"/>
        </w:rPr>
        <w:t xml:space="preserve"> года</w:t>
      </w:r>
      <w:r w:rsidRPr="00F12258">
        <w:rPr>
          <w:rStyle w:val="a3"/>
        </w:rPr>
        <w:t xml:space="preserve"> № 8-ФЗ </w:t>
      </w:r>
      <w:r w:rsidR="006E349B" w:rsidRPr="00F12258">
        <w:rPr>
          <w:rStyle w:val="a3"/>
        </w:rPr>
        <w:br/>
      </w:r>
      <w:r w:rsidRPr="00F12258">
        <w:rPr>
          <w:rStyle w:val="a3"/>
        </w:rPr>
        <w:t>«</w:t>
      </w:r>
      <w:r w:rsidR="00247150" w:rsidRPr="00F12258">
        <w:rPr>
          <w:rStyle w:val="a3"/>
        </w:rPr>
        <w:t xml:space="preserve">О погребении и похоронном деле», </w:t>
      </w:r>
      <w:r w:rsidR="00185847" w:rsidRPr="00F12258">
        <w:t xml:space="preserve">Федеральным законом </w:t>
      </w:r>
      <w:r w:rsidR="006E349B" w:rsidRPr="00F12258">
        <w:br/>
      </w:r>
      <w:r w:rsidR="00185847" w:rsidRPr="00F12258">
        <w:t>от 06</w:t>
      </w:r>
      <w:r w:rsidR="006E349B" w:rsidRPr="00F12258">
        <w:t xml:space="preserve"> октября </w:t>
      </w:r>
      <w:r w:rsidR="00185847" w:rsidRPr="00F12258">
        <w:t>2003</w:t>
      </w:r>
      <w:r w:rsidR="00F12258" w:rsidRPr="00F12258">
        <w:t xml:space="preserve"> года</w:t>
      </w:r>
      <w:r w:rsidR="003C6EE3" w:rsidRPr="00F12258">
        <w:t xml:space="preserve"> </w:t>
      </w:r>
      <w:r w:rsidR="00185847" w:rsidRPr="00F12258">
        <w:t xml:space="preserve">№ 131-Ф3 «Об общих принципах организации местного самоуправления в Российской Федерации», </w:t>
      </w:r>
      <w:r w:rsidR="00461A7C" w:rsidRPr="00F12258">
        <w:t>Законом Донецкой Народной Республики от 14</w:t>
      </w:r>
      <w:r w:rsidR="006E349B" w:rsidRPr="00F12258">
        <w:t xml:space="preserve"> августа </w:t>
      </w:r>
      <w:r w:rsidR="00461A7C" w:rsidRPr="00F12258">
        <w:t>2023</w:t>
      </w:r>
      <w:r w:rsidR="00F12258" w:rsidRPr="00F12258">
        <w:t xml:space="preserve"> года</w:t>
      </w:r>
      <w:r w:rsidR="00461A7C" w:rsidRPr="00F12258">
        <w:t xml:space="preserve"> №</w:t>
      </w:r>
      <w:r w:rsidR="00FB0010" w:rsidRPr="00F12258">
        <w:t xml:space="preserve"> </w:t>
      </w:r>
      <w:r w:rsidR="00461A7C" w:rsidRPr="00F12258">
        <w:t>468-</w:t>
      </w:r>
      <w:r w:rsidR="00461A7C" w:rsidRPr="00F12258">
        <w:rPr>
          <w:lang w:val="en-US"/>
        </w:rPr>
        <w:t>II</w:t>
      </w:r>
      <w:r w:rsidR="00461A7C" w:rsidRPr="00F12258">
        <w:t>НС «О местном самоуправлении в Донецкой Народной Республике»,</w:t>
      </w:r>
      <w:r w:rsidRPr="00F12258">
        <w:t xml:space="preserve"> Законом Донецкой Народной Республики от </w:t>
      </w:r>
      <w:r w:rsidR="00E806E7" w:rsidRPr="00F12258">
        <w:t>13</w:t>
      </w:r>
      <w:r w:rsidR="006E349B" w:rsidRPr="00F12258">
        <w:t xml:space="preserve"> марта </w:t>
      </w:r>
      <w:r w:rsidR="005939A3" w:rsidRPr="00F12258">
        <w:t>2024</w:t>
      </w:r>
      <w:r w:rsidR="00F12258" w:rsidRPr="00F12258">
        <w:t xml:space="preserve"> года</w:t>
      </w:r>
      <w:r w:rsidR="005939A3" w:rsidRPr="00F12258">
        <w:t xml:space="preserve"> № 58-</w:t>
      </w:r>
      <w:r w:rsidR="00FA5120" w:rsidRPr="00F12258">
        <w:t>РЗ «О регулировании отношений в сфере погребения и похоронного дела в Донецкой Народной Республике»,</w:t>
      </w:r>
      <w:r w:rsidR="000E0A9A" w:rsidRPr="00F12258">
        <w:t xml:space="preserve"> руководствуясь</w:t>
      </w:r>
      <w:r w:rsidR="00247150" w:rsidRPr="00F12258">
        <w:t xml:space="preserve"> </w:t>
      </w:r>
      <w:r w:rsidR="00185847" w:rsidRPr="00F12258">
        <w:t>Уставом муниц</w:t>
      </w:r>
      <w:r w:rsidR="00461A7C" w:rsidRPr="00F12258">
        <w:t>ипального образования городской округ</w:t>
      </w:r>
      <w:r w:rsidR="00185847" w:rsidRPr="00F12258">
        <w:t xml:space="preserve"> </w:t>
      </w:r>
      <w:r w:rsidR="00AD2162" w:rsidRPr="00F12258">
        <w:t>Горловка</w:t>
      </w:r>
      <w:r w:rsidR="00185847" w:rsidRPr="00F12258">
        <w:t xml:space="preserve"> Донецкой Народной Республики</w:t>
      </w:r>
      <w:r w:rsidR="00461A7C" w:rsidRPr="00F12258">
        <w:t>,</w:t>
      </w:r>
      <w:r w:rsidR="00185847" w:rsidRPr="00F12258">
        <w:t xml:space="preserve"> приняты</w:t>
      </w:r>
      <w:r w:rsidR="004B40EB" w:rsidRPr="00F12258">
        <w:t>м</w:t>
      </w:r>
      <w:r w:rsidR="00AD2162" w:rsidRPr="00F12258">
        <w:t xml:space="preserve"> </w:t>
      </w:r>
      <w:r w:rsidR="00C45D03" w:rsidRPr="00F12258">
        <w:t>р</w:t>
      </w:r>
      <w:r w:rsidR="00185847" w:rsidRPr="00F12258">
        <w:t xml:space="preserve">ешением </w:t>
      </w:r>
      <w:r w:rsidR="00AD2162" w:rsidRPr="00F12258">
        <w:t>Горловского</w:t>
      </w:r>
      <w:r w:rsidR="00185847" w:rsidRPr="00F12258">
        <w:t xml:space="preserve"> городского совета Донецкой Народной Республики </w:t>
      </w:r>
      <w:r w:rsidR="00461A7C" w:rsidRPr="00F12258">
        <w:t xml:space="preserve">от </w:t>
      </w:r>
      <w:r w:rsidR="00AD2162" w:rsidRPr="00F12258">
        <w:t>25 октября 2023 года</w:t>
      </w:r>
      <w:r w:rsidR="00461A7C" w:rsidRPr="00F12258">
        <w:t xml:space="preserve"> № </w:t>
      </w:r>
      <w:r w:rsidR="00AD2162" w:rsidRPr="00F12258">
        <w:t>I/6-1</w:t>
      </w:r>
      <w:r w:rsidR="00461A7C" w:rsidRPr="00F12258">
        <w:t>,</w:t>
      </w:r>
      <w:r w:rsidR="00E85E53" w:rsidRPr="00F12258">
        <w:t xml:space="preserve"> Положением об а</w:t>
      </w:r>
      <w:r w:rsidR="003C6EE3" w:rsidRPr="00F12258">
        <w:t xml:space="preserve">дминистрации городского округа </w:t>
      </w:r>
      <w:r w:rsidR="00AD2162" w:rsidRPr="00F12258">
        <w:t xml:space="preserve">Горловка </w:t>
      </w:r>
      <w:r w:rsidR="003C6EE3" w:rsidRPr="00F12258">
        <w:t>Донецкой Народной Республики</w:t>
      </w:r>
      <w:r w:rsidR="00D71156">
        <w:t>,</w:t>
      </w:r>
      <w:r w:rsidR="003C6EE3" w:rsidRPr="00F12258">
        <w:t xml:space="preserve"> </w:t>
      </w:r>
      <w:r w:rsidR="001022A8" w:rsidRPr="00F12258">
        <w:t xml:space="preserve">утвержденным решением </w:t>
      </w:r>
      <w:r w:rsidR="00E85E53" w:rsidRPr="00F12258">
        <w:t>Горловского</w:t>
      </w:r>
      <w:r w:rsidR="001022A8" w:rsidRPr="00F12258">
        <w:t xml:space="preserve"> городского совета Донецкой Народной Республики</w:t>
      </w:r>
      <w:r w:rsidR="00F12258" w:rsidRPr="00F12258">
        <w:t xml:space="preserve"> </w:t>
      </w:r>
      <w:r w:rsidR="003C6EE3" w:rsidRPr="00F12258">
        <w:t xml:space="preserve">от </w:t>
      </w:r>
      <w:r w:rsidR="00E85E53" w:rsidRPr="00F12258">
        <w:t xml:space="preserve">10 ноября 2023 года </w:t>
      </w:r>
      <w:r w:rsidR="00F12258">
        <w:t xml:space="preserve">           </w:t>
      </w:r>
      <w:r w:rsidR="00E85E53" w:rsidRPr="00F12258">
        <w:t>№ I/8-3, а</w:t>
      </w:r>
      <w:r w:rsidR="001022A8" w:rsidRPr="00F12258">
        <w:t xml:space="preserve">дминистрация городского округа </w:t>
      </w:r>
      <w:r w:rsidR="00E85E53" w:rsidRPr="00F12258">
        <w:t xml:space="preserve">Горловка </w:t>
      </w:r>
      <w:r w:rsidR="001022A8" w:rsidRPr="00F12258">
        <w:t>Донецкой Народной Республики</w:t>
      </w:r>
    </w:p>
    <w:p w:rsidR="00373497" w:rsidRDefault="00373497" w:rsidP="00216BC3">
      <w:pPr>
        <w:pStyle w:val="1"/>
        <w:ind w:firstLine="720"/>
        <w:jc w:val="both"/>
      </w:pPr>
    </w:p>
    <w:p w:rsidR="00F3540D" w:rsidRDefault="00F3540D" w:rsidP="00216BC3">
      <w:pPr>
        <w:pStyle w:val="1"/>
        <w:ind w:firstLine="720"/>
        <w:jc w:val="both"/>
      </w:pPr>
    </w:p>
    <w:p w:rsidR="00216BC3" w:rsidRDefault="009418FD" w:rsidP="001022A8">
      <w:pPr>
        <w:pStyle w:val="1"/>
        <w:ind w:firstLine="0"/>
        <w:jc w:val="both"/>
      </w:pPr>
      <w:r>
        <w:t>П</w:t>
      </w:r>
      <w:r w:rsidR="001022A8">
        <w:t>ОСТАНОВЛЯЕТ</w:t>
      </w:r>
      <w:r w:rsidR="00216BC3">
        <w:t>:</w:t>
      </w:r>
    </w:p>
    <w:p w:rsidR="005A35E1" w:rsidRDefault="005A35E1" w:rsidP="00216BC3">
      <w:pPr>
        <w:pStyle w:val="1"/>
        <w:ind w:firstLine="720"/>
        <w:jc w:val="both"/>
      </w:pPr>
    </w:p>
    <w:p w:rsidR="00F3540D" w:rsidRDefault="00F3540D" w:rsidP="00216BC3">
      <w:pPr>
        <w:pStyle w:val="1"/>
        <w:ind w:firstLine="720"/>
        <w:jc w:val="both"/>
      </w:pPr>
    </w:p>
    <w:p w:rsidR="00E27755" w:rsidRPr="00471C58" w:rsidRDefault="00734921" w:rsidP="00471C58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bookmark3"/>
      <w:bookmarkEnd w:id="0"/>
      <w:r w:rsidRPr="00471C58">
        <w:rPr>
          <w:rStyle w:val="a3"/>
          <w:rFonts w:eastAsia="Arial Unicode MS"/>
        </w:rPr>
        <w:t>1. </w:t>
      </w:r>
      <w:r w:rsidR="00621898" w:rsidRPr="00471C58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471C58" w:rsidRPr="00471C5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содержания мест погребения на территории </w:t>
      </w:r>
      <w:r w:rsidR="00471C58" w:rsidRPr="00471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1C58" w:rsidRPr="0099727A">
        <w:rPr>
          <w:rFonts w:ascii="Times New Roman" w:hAnsi="Times New Roman" w:cs="Times New Roman"/>
          <w:sz w:val="28"/>
          <w:szCs w:val="28"/>
        </w:rPr>
        <w:t>городско</w:t>
      </w:r>
      <w:r w:rsidR="005939A3" w:rsidRPr="0099727A">
        <w:rPr>
          <w:rFonts w:ascii="Times New Roman" w:hAnsi="Times New Roman" w:cs="Times New Roman"/>
          <w:sz w:val="28"/>
          <w:szCs w:val="28"/>
        </w:rPr>
        <w:t>го</w:t>
      </w:r>
      <w:r w:rsidR="00471C58" w:rsidRPr="0099727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939A3" w:rsidRPr="0099727A">
        <w:rPr>
          <w:rFonts w:ascii="Times New Roman" w:hAnsi="Times New Roman" w:cs="Times New Roman"/>
          <w:sz w:val="28"/>
          <w:szCs w:val="28"/>
        </w:rPr>
        <w:t>а</w:t>
      </w:r>
      <w:r w:rsidR="00471C58" w:rsidRPr="00471C58">
        <w:rPr>
          <w:rFonts w:ascii="Times New Roman" w:hAnsi="Times New Roman" w:cs="Times New Roman"/>
          <w:sz w:val="28"/>
          <w:szCs w:val="28"/>
        </w:rPr>
        <w:t xml:space="preserve"> </w:t>
      </w:r>
      <w:r w:rsidR="00E85E53">
        <w:rPr>
          <w:rFonts w:ascii="Times New Roman" w:hAnsi="Times New Roman" w:cs="Times New Roman"/>
          <w:sz w:val="28"/>
          <w:szCs w:val="28"/>
        </w:rPr>
        <w:t xml:space="preserve">Горловка </w:t>
      </w:r>
      <w:r w:rsidR="00471C58" w:rsidRPr="00471C5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99727A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="00E27755" w:rsidRPr="00471C58">
        <w:rPr>
          <w:rFonts w:ascii="Times New Roman" w:hAnsi="Times New Roman" w:cs="Times New Roman"/>
          <w:sz w:val="28"/>
          <w:szCs w:val="28"/>
        </w:rPr>
        <w:t>.</w:t>
      </w:r>
    </w:p>
    <w:p w:rsidR="006236AF" w:rsidRDefault="006236AF" w:rsidP="006236A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9A3" w:rsidRPr="009442CE" w:rsidRDefault="00621898" w:rsidP="00E7301D">
      <w:pPr>
        <w:pBdr>
          <w:top w:val="nil"/>
          <w:left w:val="nil"/>
          <w:bottom w:val="nil"/>
          <w:right w:val="nil"/>
        </w:pBd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bookmark4"/>
      <w:bookmarkEnd w:id="1"/>
      <w:r w:rsidRPr="009442C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34921" w:rsidRPr="009442CE">
        <w:rPr>
          <w:rFonts w:ascii="Times New Roman" w:hAnsi="Times New Roman" w:cs="Times New Roman"/>
          <w:sz w:val="28"/>
          <w:szCs w:val="28"/>
        </w:rPr>
        <w:t>. </w:t>
      </w:r>
      <w:r w:rsidR="00C45D03" w:rsidRPr="009442CE">
        <w:rPr>
          <w:rFonts w:ascii="Times New Roman" w:hAnsi="Times New Roman" w:cs="Times New Roman"/>
          <w:sz w:val="28"/>
          <w:szCs w:val="28"/>
        </w:rPr>
        <w:t xml:space="preserve"> Н</w:t>
      </w:r>
      <w:r w:rsidR="00F3540D" w:rsidRPr="009442CE">
        <w:rPr>
          <w:rStyle w:val="a3"/>
          <w:rFonts w:eastAsia="Arial Unicode MS"/>
        </w:rPr>
        <w:t>астоящее П</w:t>
      </w:r>
      <w:r w:rsidR="00734921" w:rsidRPr="009442CE">
        <w:rPr>
          <w:rStyle w:val="a3"/>
          <w:rFonts w:eastAsia="Arial Unicode MS"/>
        </w:rPr>
        <w:t>остановление</w:t>
      </w:r>
      <w:r w:rsidR="00C45D03" w:rsidRPr="009442CE">
        <w:rPr>
          <w:rStyle w:val="a3"/>
          <w:rFonts w:eastAsia="Arial Unicode MS"/>
        </w:rPr>
        <w:t xml:space="preserve"> подлежит официальному опубликованию в сетевом </w:t>
      </w:r>
      <w:r w:rsidR="005939A3" w:rsidRPr="009442CE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издании Государственной информационной системе нормативных правовых актов Донецкой Народной Республики – gisnpa-dnr.ru.</w:t>
      </w:r>
    </w:p>
    <w:p w:rsidR="00E7301D" w:rsidRPr="009442CE" w:rsidRDefault="00E7301D" w:rsidP="005939A3">
      <w:pPr>
        <w:pBdr>
          <w:top w:val="nil"/>
          <w:left w:val="nil"/>
          <w:bottom w:val="nil"/>
          <w:right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301D" w:rsidRPr="00836812" w:rsidRDefault="00E7301D" w:rsidP="00E7301D">
      <w:pPr>
        <w:pStyle w:val="1"/>
        <w:tabs>
          <w:tab w:val="left" w:pos="1343"/>
        </w:tabs>
        <w:ind w:firstLine="567"/>
        <w:jc w:val="both"/>
      </w:pPr>
      <w:r w:rsidRPr="009442CE">
        <w:rPr>
          <w:shd w:val="clear" w:color="auto" w:fill="FFFFFF"/>
        </w:rPr>
        <w:t>3.</w:t>
      </w:r>
      <w:r w:rsidRPr="009442CE">
        <w:t xml:space="preserve"> </w:t>
      </w:r>
      <w:r w:rsidR="00C45D03" w:rsidRPr="009442CE">
        <w:t>Н</w:t>
      </w:r>
      <w:r w:rsidR="00C45D03" w:rsidRPr="009442CE">
        <w:rPr>
          <w:rStyle w:val="a3"/>
          <w:rFonts w:eastAsia="Arial Unicode MS"/>
        </w:rPr>
        <w:t xml:space="preserve">астоящее Постановление подлежит </w:t>
      </w:r>
      <w:r w:rsidRPr="009442CE">
        <w:t>обнародованию на официальном сайте муниципального</w:t>
      </w:r>
      <w:r>
        <w:t xml:space="preserve"> образования городского округа Горловка Донецкой Народной Республики</w:t>
      </w:r>
      <w:r w:rsidR="00D71156">
        <w:t xml:space="preserve"> </w:t>
      </w:r>
      <w:r>
        <w:t xml:space="preserve">– </w:t>
      </w:r>
      <w:r>
        <w:rPr>
          <w:lang w:val="en-US"/>
        </w:rPr>
        <w:t>http</w:t>
      </w:r>
      <w:r>
        <w:t>://</w:t>
      </w:r>
      <w:r>
        <w:rPr>
          <w:lang w:val="en-US"/>
        </w:rPr>
        <w:t>gorlovka</w:t>
      </w:r>
      <w:r w:rsidRPr="00836812">
        <w:t>-</w:t>
      </w:r>
      <w:r>
        <w:rPr>
          <w:lang w:val="en-US"/>
        </w:rPr>
        <w:t>r</w:t>
      </w:r>
      <w:r w:rsidRPr="00836812">
        <w:t>897.</w:t>
      </w:r>
      <w:r>
        <w:rPr>
          <w:lang w:val="en-US"/>
        </w:rPr>
        <w:t>gosweb</w:t>
      </w:r>
      <w:r w:rsidRPr="00836812">
        <w:t>.</w:t>
      </w:r>
      <w:r>
        <w:rPr>
          <w:lang w:val="en-US"/>
        </w:rPr>
        <w:t>gosuslugi</w:t>
      </w:r>
      <w:r w:rsidRPr="00836812">
        <w:t>.</w:t>
      </w:r>
      <w:r>
        <w:rPr>
          <w:lang w:val="en-US"/>
        </w:rPr>
        <w:t>ru</w:t>
      </w:r>
    </w:p>
    <w:p w:rsidR="006A4609" w:rsidRPr="0099727A" w:rsidRDefault="006A4609" w:rsidP="00453204">
      <w:pPr>
        <w:pStyle w:val="1"/>
        <w:tabs>
          <w:tab w:val="left" w:pos="1576"/>
        </w:tabs>
        <w:ind w:firstLine="0"/>
        <w:jc w:val="both"/>
      </w:pPr>
      <w:bookmarkStart w:id="2" w:name="bookmark30"/>
      <w:bookmarkEnd w:id="2"/>
    </w:p>
    <w:p w:rsidR="00216BC3" w:rsidRDefault="00E7301D" w:rsidP="00734921">
      <w:pPr>
        <w:pStyle w:val="1"/>
        <w:tabs>
          <w:tab w:val="left" w:pos="1343"/>
        </w:tabs>
        <w:ind w:firstLine="567"/>
        <w:jc w:val="both"/>
      </w:pPr>
      <w:bookmarkStart w:id="3" w:name="bookmark35"/>
      <w:bookmarkStart w:id="4" w:name="bookmark36"/>
      <w:bookmarkStart w:id="5" w:name="bookmark37"/>
      <w:bookmarkStart w:id="6" w:name="bookmark38"/>
      <w:bookmarkEnd w:id="3"/>
      <w:bookmarkEnd w:id="4"/>
      <w:bookmarkEnd w:id="5"/>
      <w:bookmarkEnd w:id="6"/>
      <w:r>
        <w:t>4</w:t>
      </w:r>
      <w:r w:rsidR="00734921" w:rsidRPr="0099727A">
        <w:t>. </w:t>
      </w:r>
      <w:r w:rsidR="00F3540D" w:rsidRPr="0099727A">
        <w:t>Настоящее П</w:t>
      </w:r>
      <w:r w:rsidR="00216BC3" w:rsidRPr="0099727A">
        <w:t xml:space="preserve">остановление вступает в силу со дня </w:t>
      </w:r>
      <w:r w:rsidR="005939A3" w:rsidRPr="0099727A">
        <w:t>его о</w:t>
      </w:r>
      <w:r w:rsidR="00247150" w:rsidRPr="0099727A">
        <w:t>фициального опубликования.</w:t>
      </w:r>
    </w:p>
    <w:p w:rsidR="00E94B94" w:rsidRPr="00AA74ED" w:rsidRDefault="00E94B94">
      <w:pPr>
        <w:rPr>
          <w:rFonts w:ascii="Times New Roman" w:hAnsi="Times New Roman" w:cs="Times New Roman"/>
        </w:rPr>
      </w:pPr>
    </w:p>
    <w:p w:rsidR="00E94B94" w:rsidRPr="00AA74ED" w:rsidRDefault="00E94B94">
      <w:pPr>
        <w:rPr>
          <w:rFonts w:ascii="Times New Roman" w:hAnsi="Times New Roman" w:cs="Times New Roman"/>
        </w:rPr>
      </w:pPr>
    </w:p>
    <w:p w:rsidR="00AA74ED" w:rsidRPr="00AA74ED" w:rsidRDefault="00AA74ED">
      <w:pPr>
        <w:rPr>
          <w:rFonts w:ascii="Times New Roman" w:hAnsi="Times New Roman" w:cs="Times New Roman"/>
        </w:rPr>
      </w:pPr>
    </w:p>
    <w:p w:rsidR="00E94B94" w:rsidRPr="00E94B94" w:rsidRDefault="00E94B94">
      <w:pPr>
        <w:rPr>
          <w:rFonts w:ascii="Times New Roman" w:hAnsi="Times New Roman" w:cs="Times New Roman"/>
          <w:sz w:val="28"/>
        </w:rPr>
      </w:pPr>
      <w:r w:rsidRPr="00E94B94">
        <w:rPr>
          <w:rFonts w:ascii="Times New Roman" w:hAnsi="Times New Roman" w:cs="Times New Roman"/>
          <w:sz w:val="28"/>
        </w:rPr>
        <w:t xml:space="preserve">Глава </w:t>
      </w:r>
      <w:r w:rsidR="00AA74ED">
        <w:rPr>
          <w:rFonts w:ascii="Times New Roman" w:hAnsi="Times New Roman" w:cs="Times New Roman"/>
          <w:sz w:val="28"/>
        </w:rPr>
        <w:t>муниципального образования</w:t>
      </w:r>
    </w:p>
    <w:p w:rsidR="00E94B94" w:rsidRPr="00E94B94" w:rsidRDefault="00247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94B94" w:rsidRPr="00E94B94">
        <w:rPr>
          <w:rFonts w:ascii="Times New Roman" w:hAnsi="Times New Roman" w:cs="Times New Roman"/>
          <w:sz w:val="28"/>
        </w:rPr>
        <w:t xml:space="preserve">ородского округа </w:t>
      </w:r>
      <w:r w:rsidR="00E85E53">
        <w:rPr>
          <w:rFonts w:ascii="Times New Roman" w:hAnsi="Times New Roman" w:cs="Times New Roman"/>
          <w:sz w:val="28"/>
        </w:rPr>
        <w:t>Горловка</w:t>
      </w:r>
    </w:p>
    <w:p w:rsidR="00E35014" w:rsidRDefault="00E94B94" w:rsidP="00EA225C">
      <w:r w:rsidRPr="00E94B94">
        <w:rPr>
          <w:rFonts w:ascii="Times New Roman" w:hAnsi="Times New Roman" w:cs="Times New Roman"/>
          <w:sz w:val="28"/>
        </w:rPr>
        <w:t>Донецкой Народной Республики</w:t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="00E85E53">
        <w:rPr>
          <w:rFonts w:ascii="Times New Roman" w:hAnsi="Times New Roman" w:cs="Times New Roman"/>
          <w:sz w:val="28"/>
        </w:rPr>
        <w:t>И.С. Приходько</w:t>
      </w:r>
      <w:r w:rsidR="0033409E">
        <w:tab/>
      </w:r>
    </w:p>
    <w:p w:rsidR="00356880" w:rsidRDefault="00356880" w:rsidP="00EA225C"/>
    <w:p w:rsidR="00356880" w:rsidRDefault="00356880" w:rsidP="00EA225C"/>
    <w:p w:rsidR="00356880" w:rsidRDefault="00356880" w:rsidP="00EA225C"/>
    <w:p w:rsidR="00356880" w:rsidRDefault="00356880" w:rsidP="00EA225C"/>
    <w:p w:rsidR="00356880" w:rsidRDefault="00356880" w:rsidP="00EA225C"/>
    <w:p w:rsidR="00356880" w:rsidRDefault="00356880" w:rsidP="00EA225C"/>
    <w:p w:rsidR="005939A3" w:rsidRDefault="005939A3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1C4AD6" w:rsidRDefault="001C4AD6" w:rsidP="00EA225C"/>
    <w:p w:rsidR="003A3013" w:rsidRDefault="003A3013">
      <w:pPr>
        <w:widowControl/>
        <w:spacing w:after="200" w:line="276" w:lineRule="auto"/>
      </w:pPr>
    </w:p>
    <w:p w:rsidR="001C4AD6" w:rsidRDefault="001C4AD6" w:rsidP="00EA225C">
      <w:pPr>
        <w:sectPr w:rsidR="001C4AD6" w:rsidSect="003A3013">
          <w:headerReference w:type="even" r:id="rId9"/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56880" w:rsidRPr="00356880" w:rsidRDefault="00356880" w:rsidP="00356880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УТВЕРЖДЕНЫ</w:t>
      </w:r>
    </w:p>
    <w:p w:rsidR="00356880" w:rsidRPr="00356880" w:rsidRDefault="00F3540D" w:rsidP="00356880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П</w:t>
      </w:r>
      <w:r w:rsidR="00356880"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остановлением администрации </w:t>
      </w:r>
    </w:p>
    <w:p w:rsidR="00356880" w:rsidRPr="00356880" w:rsidRDefault="00356880" w:rsidP="00356880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городского</w:t>
      </w:r>
      <w:r w:rsidR="0024715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округа </w:t>
      </w:r>
      <w:r w:rsidR="00E85E5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Горловка</w:t>
      </w:r>
    </w:p>
    <w:p w:rsidR="00356880" w:rsidRPr="00356880" w:rsidRDefault="00356880" w:rsidP="00356880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Донецкой Народной Республики </w:t>
      </w:r>
    </w:p>
    <w:p w:rsidR="00356880" w:rsidRPr="00356880" w:rsidRDefault="00911352" w:rsidP="00356880">
      <w:pPr>
        <w:tabs>
          <w:tab w:val="left" w:pos="3622"/>
        </w:tabs>
        <w:spacing w:after="620"/>
        <w:ind w:left="1260" w:firstLine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от 09 декабря 2024 г.  № 649</w:t>
      </w:r>
      <w:bookmarkStart w:id="7" w:name="_GoBack"/>
      <w:bookmarkEnd w:id="7"/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356880" w:rsidP="00356880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Правила содержания мест погребения на </w:t>
      </w:r>
    </w:p>
    <w:p w:rsidR="00356880" w:rsidRPr="00356880" w:rsidRDefault="00356880" w:rsidP="00356880">
      <w:pPr>
        <w:widowControl/>
        <w:shd w:val="clear" w:color="auto" w:fill="FFFFFF"/>
        <w:jc w:val="center"/>
        <w:textAlignment w:val="baseline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3568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территории </w:t>
      </w:r>
      <w:r w:rsidRPr="0035688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муниципального образования городско</w:t>
      </w:r>
      <w:r w:rsidR="00392FE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го</w:t>
      </w:r>
      <w:r w:rsidRPr="0035688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округ</w:t>
      </w:r>
      <w:r w:rsidR="00392FE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r w:rsidRPr="0035688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E85E5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Горловка </w:t>
      </w:r>
      <w:r w:rsidRPr="0035688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Донецкой Народной Республики</w:t>
      </w:r>
    </w:p>
    <w:p w:rsidR="00356880" w:rsidRPr="00356880" w:rsidRDefault="00356880" w:rsidP="00356880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1E385E" w:rsidP="00356880">
      <w:pPr>
        <w:widowControl/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</w:t>
      </w:r>
      <w:r w:rsidR="00356880" w:rsidRPr="003568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  <w:r w:rsidR="00356880" w:rsidRPr="003568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 </w:t>
      </w:r>
      <w:r w:rsidR="00356880" w:rsidRPr="003568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Общие положения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 Настоящие Правила содержания мест погребения на территории муниципального образования городско</w:t>
      </w:r>
      <w:r w:rsidR="0039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39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85E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Горловка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Донецкой Народной Республики (далее – Правила) определяют единый порядок организации и функционирования мест погребений на территории муниципального образования городско</w:t>
      </w:r>
      <w:r w:rsidR="0039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39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85E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Горловка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568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Донецкой Народной Республики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учетом санитарных, природоохранных и градостроительных требований.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 Настоящие Правила разработаны в соответствии с Федеральным законом от 12</w:t>
      </w:r>
      <w:r w:rsidR="00157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января 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1996 № 8-ФЗ «О погребении и похоронном деле»,  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 с учетом рекомендаций </w:t>
      </w:r>
      <w:r w:rsidR="00157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порядке похорон и содержании кладбищ в Российской Федерации </w:t>
      </w:r>
      <w:r w:rsidR="001571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МДК 11-01.2002 (рекомендованы Протоколом Госстроя Российской Федерации от 25 декабря 2001 года № 01-НС-22/1)</w:t>
      </w:r>
      <w:r w:rsidR="00F122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63341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 Местами погребения на территории муниципального образования городско</w:t>
      </w:r>
      <w:r w:rsidR="0039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39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85E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Горловка</w:t>
      </w:r>
      <w:r w:rsidRPr="003568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Донецкой Народной Республики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место погребения)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</w:t>
      </w:r>
      <w:r w:rsidR="001633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Понятия, используемые в настоящих Правилах, применяются в значении, определенном законодательством Российской Федерации, Донецкой Народной Республики.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Места погребения могут относиться к объектам, имеющим культурно-историческое значение.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D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1.4. Размещение, устройство и содержание мест погребения осуществляется в соответствии с действующими </w:t>
      </w:r>
      <w:r w:rsidR="00B9283F" w:rsidRPr="006D6D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1E385E" w:rsidRPr="006D6D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Донецкой Народной </w:t>
      </w:r>
      <w:r w:rsidR="001E385E" w:rsidRPr="006D6D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Республике и</w:t>
      </w:r>
      <w:r w:rsidR="00B9283F" w:rsidRPr="006D6D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</w:t>
      </w:r>
      <w:r w:rsidRPr="006D6D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санитарно-эпидемиологическими правилами и нормами.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1.5. Территория мест погребения, независимо от способа захоронения, должна разделяться на функционально-территориальные зоны, имеющие специальное назначение и включающие в себя: ритуальную зону, административно-хозяйственную зону и зону захоронений.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Требования к функционально-территориальным зонам мест погребения устанавливаются действующим законодательством</w:t>
      </w:r>
      <w:r w:rsidR="00B9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Донецкой Народной Республики</w:t>
      </w:r>
      <w:r w:rsidR="00C45D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="00B9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</w:t>
      </w:r>
      <w:r w:rsidR="00C45D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санитарно-эпидемиологическими правилами, а также государственными стандартами.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1E385E" w:rsidP="00356880">
      <w:pPr>
        <w:widowControl/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="00356880" w:rsidRPr="003568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 Требования к содержанию мест погребения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 Специализированная служба по вопросам похоронного дела (далее – специализированная служба) при проведении работ на местах погребения обязана: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проводить работы способами, обеспечивающими сохранность существующих намогильных</w:t>
      </w:r>
      <w:r w:rsidR="009442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надмогильных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сооружений;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после окончания работ в течение суток вывезти в установленные места, пришедшие в негодность намогильные</w:t>
      </w:r>
      <w:r w:rsidR="009442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надмогильные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сооружения, отходы материалов, образовавшиеся в процессе производства работ.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 Работы по содержанию мест погребения включают: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механизированную и ручную уборку дорог и площадок;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содержание контейнерных площадок, мест накопления отходов;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сбор и вывоз отходов, обеспечивающий соблюдение требований санитарно-эпидемиологического законодательства Российской Федерации, Донецкой Народной Республики;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 содержание общественных туалетов;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д) обрезку деревьев и кустарников, </w:t>
      </w:r>
      <w:r w:rsidR="00C45D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покос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травы. 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 Места погребения должны быть оснащены:</w:t>
      </w:r>
    </w:p>
    <w:p w:rsidR="00356880" w:rsidRPr="00AE4521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стендом с планом места погребения, на котором обозначены основные зоны, здания и сооружения, кварталы и секторы захоронений и их нумерация;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указателями, обозначающими номер квартала и сектора;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общественными туалетами, отвечающими санитарно-гигиеническим, эпидемиологическим и экологическим требованиям;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 контейнерами для накопления отходов, местами сбора твердых коммунальных отходов;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 системам</w:t>
      </w:r>
      <w:r w:rsidR="001749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водоснабжения, водоотведения 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электроснабжения;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 стационарными скамейками в секторах, установленных не более чем в 300 метрах друг от друга;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 местами накопления строительного мусора;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з) системой дренажа.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 На территории мест погребения специализированной службой обеспечивается:</w:t>
      </w:r>
      <w:r w:rsidRPr="00356880">
        <w:rPr>
          <w:rFonts w:ascii="Times New Roman" w:eastAsia="Times New Roman" w:hAnsi="Times New Roman" w:cs="Times New Roman"/>
          <w:strike/>
          <w:color w:val="auto"/>
          <w:sz w:val="28"/>
          <w:szCs w:val="28"/>
          <w:lang w:bidi="ar-SA"/>
        </w:rPr>
        <w:t xml:space="preserve"> 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выполнение санитарно-экологических требований, правил пожарной безопасности;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поддержание порядка;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 содержание в технически исправном состоянии зданий, строений, сооружений, инженерного оборудования, ограждений и иного имущества, находящегося на территории мест погребения; 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 работа общественных туалетов;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 уборка мест погребения и вывоз отходов;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 уход за зелеными насаждениями (валка, обрезка деревьев), их обновление за пределами выделенных мест для захоронений;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 уведомление органов внутренних дел в случаях нарушения общественного порядка в местах погребений, а также осквернения и (или) уничтожения существующих захоронений;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 содержание объектов наружного освещения на территории мест погребения (при наличии</w:t>
      </w:r>
      <w:r w:rsidR="001633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и) систематическую уборку проездов и пешеходных дорожек. 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56880" w:rsidRPr="00356880" w:rsidRDefault="00296D9C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2.5</w:t>
      </w:r>
      <w:r w:rsidR="00356880"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 На территории мест погребения запрещается: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 осуществлять погребение умерших, установку надмогильных</w:t>
      </w:r>
      <w:r w:rsidR="00C45D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намогильных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сооружений, мемориальных досок без уведомления и согласования со специализированной службой в сфере погребения;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 повреждать надмогильные</w:t>
      </w:r>
      <w:r w:rsidR="00C45D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намогильные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сооружения, оборудование мест погребений;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 засорять территорию мест погребения;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 ломать зеленые насаждения, рвать цветы;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 высаживать деревья без предварительного уведомления и согласования со специализированной службой;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 разводить костры, добывать песок, глину, гравий и иные общераспространенные полезные ископаемые;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ж) устанавливать ограды участков земли под будущее погребение (за исключением семейных (родовых) захоронений); 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 оставлять демонтированные намогильные</w:t>
      </w:r>
      <w:r w:rsidR="00C45D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надмогильные 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сооружения при их замене или осуществлении благоустройства на территории мест погребения;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и) самовольно расширять предоставленный участок земли для погребения; 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к) портить надмогильные</w:t>
      </w:r>
      <w:r w:rsidR="00C45D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намогильные</w:t>
      </w: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сооружения, оборудование кладбища, засорять территорию;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л) заниматься коммерческой деятельностью без соответствующего разрешения;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м) осуществлять проезд на территорию кладбищ транспортных средств (за исключением специализированного транспорта, предназначенного для перевозки умерших к месту захоронения);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н) осуществлять выгул и выпас домашних животных;</w:t>
      </w:r>
    </w:p>
    <w:p w:rsidR="00356880" w:rsidRPr="00356880" w:rsidRDefault="00356880" w:rsidP="0035688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о) находиться на территории мест погребения после ее закрытия.</w:t>
      </w:r>
    </w:p>
    <w:p w:rsidR="00356880" w:rsidRDefault="00356880" w:rsidP="00EA225C"/>
    <w:sectPr w:rsidR="00356880" w:rsidSect="003A3013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B3" w:rsidRDefault="003613B3" w:rsidP="00860D9C">
      <w:r>
        <w:separator/>
      </w:r>
    </w:p>
  </w:endnote>
  <w:endnote w:type="continuationSeparator" w:id="0">
    <w:p w:rsidR="003613B3" w:rsidRDefault="003613B3" w:rsidP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B3" w:rsidRDefault="003613B3" w:rsidP="00860D9C">
      <w:r>
        <w:separator/>
      </w:r>
    </w:p>
  </w:footnote>
  <w:footnote w:type="continuationSeparator" w:id="0">
    <w:p w:rsidR="003613B3" w:rsidRDefault="003613B3" w:rsidP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99831"/>
      <w:docPartObj>
        <w:docPartGallery w:val="Page Numbers (Top of Page)"/>
        <w:docPartUnique/>
      </w:docPartObj>
    </w:sdtPr>
    <w:sdtEndPr/>
    <w:sdtContent>
      <w:p w:rsidR="001C4AD6" w:rsidRDefault="00CD799B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983" w:rsidRDefault="0051098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99851"/>
      <w:docPartObj>
        <w:docPartGallery w:val="Page Numbers (Top of Page)"/>
        <w:docPartUnique/>
      </w:docPartObj>
    </w:sdtPr>
    <w:sdtEndPr/>
    <w:sdtContent>
      <w:p w:rsidR="003A3013" w:rsidRDefault="00CD799B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013" w:rsidRDefault="003A30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E04"/>
    <w:multiLevelType w:val="multilevel"/>
    <w:tmpl w:val="DE5A9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B5A97"/>
    <w:multiLevelType w:val="multilevel"/>
    <w:tmpl w:val="34BC8E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5460558"/>
    <w:multiLevelType w:val="multilevel"/>
    <w:tmpl w:val="7690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662A7"/>
    <w:multiLevelType w:val="multilevel"/>
    <w:tmpl w:val="E3F6F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68563B"/>
    <w:multiLevelType w:val="multilevel"/>
    <w:tmpl w:val="D012EF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25826"/>
    <w:multiLevelType w:val="multilevel"/>
    <w:tmpl w:val="F314E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74B03"/>
    <w:multiLevelType w:val="multilevel"/>
    <w:tmpl w:val="E294D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43A24"/>
    <w:multiLevelType w:val="hybridMultilevel"/>
    <w:tmpl w:val="2EBC6166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1E4A7D"/>
    <w:multiLevelType w:val="multilevel"/>
    <w:tmpl w:val="DEF6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6639D"/>
    <w:multiLevelType w:val="multilevel"/>
    <w:tmpl w:val="7C5C7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2234F"/>
    <w:multiLevelType w:val="multilevel"/>
    <w:tmpl w:val="722A17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B4699"/>
    <w:multiLevelType w:val="multilevel"/>
    <w:tmpl w:val="3EC45D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18401390"/>
    <w:multiLevelType w:val="multilevel"/>
    <w:tmpl w:val="7428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116353"/>
    <w:multiLevelType w:val="multilevel"/>
    <w:tmpl w:val="CF047F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B84A52"/>
    <w:multiLevelType w:val="multilevel"/>
    <w:tmpl w:val="F08E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481611"/>
    <w:multiLevelType w:val="multilevel"/>
    <w:tmpl w:val="66AA0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20773040"/>
    <w:multiLevelType w:val="multilevel"/>
    <w:tmpl w:val="7A0EC6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212122A0"/>
    <w:multiLevelType w:val="multilevel"/>
    <w:tmpl w:val="185AB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2C5347"/>
    <w:multiLevelType w:val="multilevel"/>
    <w:tmpl w:val="2938A1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8201772"/>
    <w:multiLevelType w:val="multilevel"/>
    <w:tmpl w:val="6EC60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A15A5C"/>
    <w:multiLevelType w:val="multilevel"/>
    <w:tmpl w:val="8B5814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1" w15:restartNumberingAfterBreak="0">
    <w:nsid w:val="3B1C5EB8"/>
    <w:multiLevelType w:val="multilevel"/>
    <w:tmpl w:val="1A00D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323524"/>
    <w:multiLevelType w:val="multilevel"/>
    <w:tmpl w:val="ED5E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87F0F"/>
    <w:multiLevelType w:val="multilevel"/>
    <w:tmpl w:val="72D0F5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2E370E"/>
    <w:multiLevelType w:val="multilevel"/>
    <w:tmpl w:val="C23CEC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76E56E0"/>
    <w:multiLevelType w:val="multilevel"/>
    <w:tmpl w:val="1856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F07A8A"/>
    <w:multiLevelType w:val="multilevel"/>
    <w:tmpl w:val="81A2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055FC1"/>
    <w:multiLevelType w:val="multilevel"/>
    <w:tmpl w:val="68E233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0A317A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05093"/>
    <w:multiLevelType w:val="hybridMultilevel"/>
    <w:tmpl w:val="2F04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4201"/>
    <w:multiLevelType w:val="multilevel"/>
    <w:tmpl w:val="B8AC1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1" w15:restartNumberingAfterBreak="0">
    <w:nsid w:val="669D6A2A"/>
    <w:multiLevelType w:val="multilevel"/>
    <w:tmpl w:val="50F8A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165626"/>
    <w:multiLevelType w:val="multilevel"/>
    <w:tmpl w:val="4BB27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C22A2F"/>
    <w:multiLevelType w:val="multilevel"/>
    <w:tmpl w:val="078E0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22DDE"/>
    <w:multiLevelType w:val="multilevel"/>
    <w:tmpl w:val="B71A0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5" w15:restartNumberingAfterBreak="0">
    <w:nsid w:val="72655DC7"/>
    <w:multiLevelType w:val="multilevel"/>
    <w:tmpl w:val="B6DA7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7E0A3A"/>
    <w:multiLevelType w:val="multilevel"/>
    <w:tmpl w:val="E3D62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9761B"/>
    <w:multiLevelType w:val="multilevel"/>
    <w:tmpl w:val="64EE5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C142D8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330E3"/>
    <w:multiLevelType w:val="multilevel"/>
    <w:tmpl w:val="5F6C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24"/>
  </w:num>
  <w:num w:numId="9">
    <w:abstractNumId w:val="30"/>
  </w:num>
  <w:num w:numId="10">
    <w:abstractNumId w:val="26"/>
  </w:num>
  <w:num w:numId="11">
    <w:abstractNumId w:val="3"/>
  </w:num>
  <w:num w:numId="12">
    <w:abstractNumId w:val="34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2"/>
  </w:num>
  <w:num w:numId="20">
    <w:abstractNumId w:val="25"/>
  </w:num>
  <w:num w:numId="21">
    <w:abstractNumId w:val="32"/>
  </w:num>
  <w:num w:numId="22">
    <w:abstractNumId w:val="14"/>
  </w:num>
  <w:num w:numId="23">
    <w:abstractNumId w:val="39"/>
  </w:num>
  <w:num w:numId="24">
    <w:abstractNumId w:val="35"/>
  </w:num>
  <w:num w:numId="25">
    <w:abstractNumId w:val="22"/>
  </w:num>
  <w:num w:numId="26">
    <w:abstractNumId w:val="31"/>
  </w:num>
  <w:num w:numId="27">
    <w:abstractNumId w:val="6"/>
  </w:num>
  <w:num w:numId="28">
    <w:abstractNumId w:val="12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0"/>
  </w:num>
  <w:num w:numId="34">
    <w:abstractNumId w:val="28"/>
  </w:num>
  <w:num w:numId="35">
    <w:abstractNumId w:val="33"/>
  </w:num>
  <w:num w:numId="36">
    <w:abstractNumId w:val="23"/>
  </w:num>
  <w:num w:numId="37">
    <w:abstractNumId w:val="27"/>
  </w:num>
  <w:num w:numId="38">
    <w:abstractNumId w:val="29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410"/>
    <w:rsid w:val="00042B5D"/>
    <w:rsid w:val="000461F6"/>
    <w:rsid w:val="00046F5D"/>
    <w:rsid w:val="000507D7"/>
    <w:rsid w:val="00086B5F"/>
    <w:rsid w:val="000A51F2"/>
    <w:rsid w:val="000C10CA"/>
    <w:rsid w:val="000D4E4F"/>
    <w:rsid w:val="000E0A9A"/>
    <w:rsid w:val="000E174F"/>
    <w:rsid w:val="001022A8"/>
    <w:rsid w:val="00114F95"/>
    <w:rsid w:val="0013282F"/>
    <w:rsid w:val="00137F23"/>
    <w:rsid w:val="001571D1"/>
    <w:rsid w:val="00163341"/>
    <w:rsid w:val="00174990"/>
    <w:rsid w:val="00185847"/>
    <w:rsid w:val="001A19DF"/>
    <w:rsid w:val="001C4AD6"/>
    <w:rsid w:val="001D3768"/>
    <w:rsid w:val="001E385E"/>
    <w:rsid w:val="001E6450"/>
    <w:rsid w:val="00211F9F"/>
    <w:rsid w:val="00216BC3"/>
    <w:rsid w:val="00222872"/>
    <w:rsid w:val="00230945"/>
    <w:rsid w:val="00244D9E"/>
    <w:rsid w:val="00247150"/>
    <w:rsid w:val="00270E61"/>
    <w:rsid w:val="00281B7C"/>
    <w:rsid w:val="00291B65"/>
    <w:rsid w:val="00296D9C"/>
    <w:rsid w:val="002C2130"/>
    <w:rsid w:val="002E5C14"/>
    <w:rsid w:val="002F0352"/>
    <w:rsid w:val="002F375F"/>
    <w:rsid w:val="003005E4"/>
    <w:rsid w:val="0033409E"/>
    <w:rsid w:val="00345CD7"/>
    <w:rsid w:val="00356880"/>
    <w:rsid w:val="003613B3"/>
    <w:rsid w:val="003628B4"/>
    <w:rsid w:val="00370E22"/>
    <w:rsid w:val="00373497"/>
    <w:rsid w:val="003750AE"/>
    <w:rsid w:val="00390DB4"/>
    <w:rsid w:val="003925AB"/>
    <w:rsid w:val="00392FED"/>
    <w:rsid w:val="003A3013"/>
    <w:rsid w:val="003A41FA"/>
    <w:rsid w:val="003B477F"/>
    <w:rsid w:val="003C0693"/>
    <w:rsid w:val="003C6EE3"/>
    <w:rsid w:val="003E6320"/>
    <w:rsid w:val="003F2EA8"/>
    <w:rsid w:val="00402DB7"/>
    <w:rsid w:val="00414F18"/>
    <w:rsid w:val="004169D1"/>
    <w:rsid w:val="004172B2"/>
    <w:rsid w:val="0042344C"/>
    <w:rsid w:val="00453204"/>
    <w:rsid w:val="00461A7C"/>
    <w:rsid w:val="00471C58"/>
    <w:rsid w:val="00490853"/>
    <w:rsid w:val="004B40EB"/>
    <w:rsid w:val="004D15A8"/>
    <w:rsid w:val="004D4223"/>
    <w:rsid w:val="00510983"/>
    <w:rsid w:val="005326A7"/>
    <w:rsid w:val="0053361D"/>
    <w:rsid w:val="00552EDF"/>
    <w:rsid w:val="00573468"/>
    <w:rsid w:val="00574933"/>
    <w:rsid w:val="0058340D"/>
    <w:rsid w:val="005863C9"/>
    <w:rsid w:val="005939A3"/>
    <w:rsid w:val="005A35E1"/>
    <w:rsid w:val="005A3848"/>
    <w:rsid w:val="005A4F29"/>
    <w:rsid w:val="005C6F50"/>
    <w:rsid w:val="005D6CC6"/>
    <w:rsid w:val="005E3F5E"/>
    <w:rsid w:val="00602F46"/>
    <w:rsid w:val="0060313F"/>
    <w:rsid w:val="006100BD"/>
    <w:rsid w:val="00621898"/>
    <w:rsid w:val="006236AF"/>
    <w:rsid w:val="00683260"/>
    <w:rsid w:val="006A4609"/>
    <w:rsid w:val="006D6DB2"/>
    <w:rsid w:val="006E349B"/>
    <w:rsid w:val="006F5E8E"/>
    <w:rsid w:val="007122AF"/>
    <w:rsid w:val="00734921"/>
    <w:rsid w:val="00735487"/>
    <w:rsid w:val="007572FC"/>
    <w:rsid w:val="00765617"/>
    <w:rsid w:val="00793741"/>
    <w:rsid w:val="007D64FA"/>
    <w:rsid w:val="00806B21"/>
    <w:rsid w:val="008124A1"/>
    <w:rsid w:val="008150A1"/>
    <w:rsid w:val="00842E86"/>
    <w:rsid w:val="00855126"/>
    <w:rsid w:val="00860D9C"/>
    <w:rsid w:val="00890926"/>
    <w:rsid w:val="0089292B"/>
    <w:rsid w:val="008B7D52"/>
    <w:rsid w:val="00911352"/>
    <w:rsid w:val="009166FA"/>
    <w:rsid w:val="00922358"/>
    <w:rsid w:val="0092443E"/>
    <w:rsid w:val="009418FD"/>
    <w:rsid w:val="009442CE"/>
    <w:rsid w:val="0095029D"/>
    <w:rsid w:val="009834F9"/>
    <w:rsid w:val="00987DCA"/>
    <w:rsid w:val="009943F1"/>
    <w:rsid w:val="0099727A"/>
    <w:rsid w:val="009B7F81"/>
    <w:rsid w:val="00A429A4"/>
    <w:rsid w:val="00A7352E"/>
    <w:rsid w:val="00A9137A"/>
    <w:rsid w:val="00AA74ED"/>
    <w:rsid w:val="00AB28E3"/>
    <w:rsid w:val="00AC4797"/>
    <w:rsid w:val="00AD2162"/>
    <w:rsid w:val="00AE4521"/>
    <w:rsid w:val="00B109ED"/>
    <w:rsid w:val="00B512A7"/>
    <w:rsid w:val="00B63B2A"/>
    <w:rsid w:val="00B737FA"/>
    <w:rsid w:val="00B9283F"/>
    <w:rsid w:val="00BC4446"/>
    <w:rsid w:val="00BF7F21"/>
    <w:rsid w:val="00C161F9"/>
    <w:rsid w:val="00C25C24"/>
    <w:rsid w:val="00C353CF"/>
    <w:rsid w:val="00C361D7"/>
    <w:rsid w:val="00C45D03"/>
    <w:rsid w:val="00C67FB9"/>
    <w:rsid w:val="00C768ED"/>
    <w:rsid w:val="00C93F71"/>
    <w:rsid w:val="00C96A8A"/>
    <w:rsid w:val="00CA3FD5"/>
    <w:rsid w:val="00CB07FA"/>
    <w:rsid w:val="00CB14D6"/>
    <w:rsid w:val="00CB21E6"/>
    <w:rsid w:val="00CD799B"/>
    <w:rsid w:val="00CE7E17"/>
    <w:rsid w:val="00CF3F85"/>
    <w:rsid w:val="00CF74F1"/>
    <w:rsid w:val="00D12146"/>
    <w:rsid w:val="00D44191"/>
    <w:rsid w:val="00D527E5"/>
    <w:rsid w:val="00D563D7"/>
    <w:rsid w:val="00D65DF0"/>
    <w:rsid w:val="00D7110C"/>
    <w:rsid w:val="00D71156"/>
    <w:rsid w:val="00D843E4"/>
    <w:rsid w:val="00D911E0"/>
    <w:rsid w:val="00D97706"/>
    <w:rsid w:val="00DD1E09"/>
    <w:rsid w:val="00DF3F85"/>
    <w:rsid w:val="00DF54D1"/>
    <w:rsid w:val="00E17329"/>
    <w:rsid w:val="00E27755"/>
    <w:rsid w:val="00E35014"/>
    <w:rsid w:val="00E7030D"/>
    <w:rsid w:val="00E7301D"/>
    <w:rsid w:val="00E74642"/>
    <w:rsid w:val="00E77098"/>
    <w:rsid w:val="00E806E7"/>
    <w:rsid w:val="00E85E53"/>
    <w:rsid w:val="00E94B94"/>
    <w:rsid w:val="00E9715B"/>
    <w:rsid w:val="00EA1BB4"/>
    <w:rsid w:val="00EA225C"/>
    <w:rsid w:val="00EB636F"/>
    <w:rsid w:val="00EF4445"/>
    <w:rsid w:val="00F12258"/>
    <w:rsid w:val="00F218D5"/>
    <w:rsid w:val="00F26D0D"/>
    <w:rsid w:val="00F3540D"/>
    <w:rsid w:val="00F44410"/>
    <w:rsid w:val="00F50A14"/>
    <w:rsid w:val="00F56162"/>
    <w:rsid w:val="00F660CD"/>
    <w:rsid w:val="00F849F2"/>
    <w:rsid w:val="00F86B8C"/>
    <w:rsid w:val="00F92D6A"/>
    <w:rsid w:val="00F9739D"/>
    <w:rsid w:val="00FA5120"/>
    <w:rsid w:val="00FB0010"/>
    <w:rsid w:val="00FB3C2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EE9A9"/>
  <w15:docId w15:val="{26F9F9CB-F617-4389-8E85-5079C9D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B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rsid w:val="007D64F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D64FA"/>
    <w:pPr>
      <w:spacing w:line="276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7D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7D64F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D64F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BB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A1BB4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styleId="a9">
    <w:name w:val="Hyperlink"/>
    <w:basedOn w:val="a0"/>
    <w:uiPriority w:val="99"/>
    <w:unhideWhenUsed/>
    <w:rsid w:val="005A3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35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5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9418FD"/>
    <w:pPr>
      <w:ind w:left="720"/>
      <w:contextualSpacing/>
    </w:pPr>
  </w:style>
  <w:style w:type="paragraph" w:customStyle="1" w:styleId="12">
    <w:name w:val="Верхний колонтитул1"/>
    <w:basedOn w:val="a"/>
    <w:rsid w:val="00373497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sz w:val="20"/>
      <w:lang w:eastAsia="en-US" w:bidi="en-US"/>
    </w:rPr>
  </w:style>
  <w:style w:type="paragraph" w:customStyle="1" w:styleId="ad">
    <w:name w:val="Нормальный"/>
    <w:rsid w:val="003734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37F23"/>
    <w:pPr>
      <w:tabs>
        <w:tab w:val="center" w:pos="4677"/>
        <w:tab w:val="right" w:pos="9355"/>
      </w:tabs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137F23"/>
    <w:rPr>
      <w:rFonts w:ascii="Times New Roman" w:eastAsia="Arial Unicode MS" w:hAnsi="Times New Roman" w:cs="Times New Roman"/>
      <w:color w:val="000000"/>
      <w:sz w:val="28"/>
      <w:szCs w:val="28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Strong"/>
    <w:basedOn w:val="a0"/>
    <w:uiPriority w:val="22"/>
    <w:qFormat/>
    <w:rsid w:val="00F660CD"/>
    <w:rPr>
      <w:b/>
      <w:bCs/>
    </w:rPr>
  </w:style>
  <w:style w:type="character" w:customStyle="1" w:styleId="21">
    <w:name w:val="Основной текст (2)_"/>
    <w:basedOn w:val="a0"/>
    <w:link w:val="22"/>
    <w:rsid w:val="00291B65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1B65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annotation reference"/>
    <w:basedOn w:val="a0"/>
    <w:uiPriority w:val="99"/>
    <w:semiHidden/>
    <w:unhideWhenUsed/>
    <w:rsid w:val="003C06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C06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C069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06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C069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FDC6-184F-423E-8A2B-7734F1B2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Protokol</cp:lastModifiedBy>
  <cp:revision>13</cp:revision>
  <cp:lastPrinted>2024-12-10T06:54:00Z</cp:lastPrinted>
  <dcterms:created xsi:type="dcterms:W3CDTF">2024-08-29T10:37:00Z</dcterms:created>
  <dcterms:modified xsi:type="dcterms:W3CDTF">2024-12-10T07:01:00Z</dcterms:modified>
</cp:coreProperties>
</file>