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1FC8" w14:textId="77777777" w:rsidR="00311D08" w:rsidRPr="00311D08" w:rsidRDefault="003D03EE" w:rsidP="00311D08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2D892" wp14:editId="25BB25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5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hidden;z-index:251661312">
                <v:stroke joinstyle="round"/>
              </v:rect>
            </w:pict>
          </mc:Fallback>
        </mc:AlternateContent>
      </w:r>
      <w:r w:rsidRPr="00311D08">
        <w:rPr>
          <w:noProof/>
          <w:lang w:eastAsia="ru-RU"/>
        </w:rPr>
        <w:drawing>
          <wp:inline distT="0" distB="0" distL="0" distR="0" wp14:anchorId="17936AD2" wp14:editId="0D75BE54">
            <wp:extent cx="1165860" cy="99822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732F0" w14:textId="77777777" w:rsidR="00311D08" w:rsidRPr="00311D08" w:rsidRDefault="00311D08" w:rsidP="00311D08">
      <w:pPr>
        <w:pStyle w:val="Standard"/>
        <w:jc w:val="center"/>
        <w:rPr>
          <w:sz w:val="28"/>
          <w:szCs w:val="28"/>
        </w:rPr>
      </w:pPr>
    </w:p>
    <w:p w14:paraId="0FAA27FD" w14:textId="77777777" w:rsidR="00311D08" w:rsidRPr="00966EEF" w:rsidRDefault="003D03EE" w:rsidP="00311D08">
      <w:pPr>
        <w:pStyle w:val="Standard"/>
        <w:jc w:val="center"/>
        <w:rPr>
          <w:sz w:val="28"/>
          <w:szCs w:val="28"/>
        </w:rPr>
      </w:pPr>
      <w:r w:rsidRPr="00966EEF">
        <w:rPr>
          <w:rStyle w:val="1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0DCCBFB3" w14:textId="77777777" w:rsidR="00311D08" w:rsidRPr="00966EEF" w:rsidRDefault="003D03EE" w:rsidP="00311D08">
      <w:pPr>
        <w:pStyle w:val="Standard"/>
        <w:jc w:val="center"/>
        <w:rPr>
          <w:sz w:val="28"/>
          <w:szCs w:val="28"/>
        </w:rPr>
      </w:pPr>
      <w:r w:rsidRPr="00966EEF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2E2DEA4" w14:textId="77777777" w:rsidR="00311D08" w:rsidRPr="00966EEF" w:rsidRDefault="00311D08" w:rsidP="00311D08">
      <w:pPr>
        <w:pStyle w:val="Standard"/>
        <w:jc w:val="center"/>
        <w:rPr>
          <w:b/>
          <w:bCs/>
          <w:sz w:val="28"/>
          <w:szCs w:val="28"/>
        </w:rPr>
      </w:pPr>
    </w:p>
    <w:p w14:paraId="5483FE49" w14:textId="77777777" w:rsidR="00311D08" w:rsidRPr="00966EEF" w:rsidRDefault="00311D08" w:rsidP="00311D08">
      <w:pPr>
        <w:pStyle w:val="Standard"/>
        <w:jc w:val="center"/>
        <w:rPr>
          <w:b/>
          <w:bCs/>
          <w:sz w:val="28"/>
          <w:szCs w:val="28"/>
        </w:rPr>
      </w:pPr>
    </w:p>
    <w:p w14:paraId="66BF2603" w14:textId="77777777" w:rsidR="00311D08" w:rsidRPr="00966EEF" w:rsidRDefault="003D03EE" w:rsidP="00311D08">
      <w:pPr>
        <w:pStyle w:val="Standard"/>
        <w:jc w:val="center"/>
        <w:rPr>
          <w:sz w:val="40"/>
          <w:szCs w:val="40"/>
        </w:rPr>
      </w:pPr>
      <w:r w:rsidRPr="00966EEF">
        <w:rPr>
          <w:rStyle w:val="11"/>
          <w:rFonts w:ascii="Times New Roman" w:hAnsi="Times New Roman" w:cs="Times New Roman"/>
          <w:b/>
          <w:sz w:val="40"/>
          <w:szCs w:val="40"/>
        </w:rPr>
        <w:t>РЕШЕНИЕ</w:t>
      </w:r>
    </w:p>
    <w:p w14:paraId="4E223CB9" w14:textId="77777777" w:rsidR="00311D08" w:rsidRPr="00966EEF" w:rsidRDefault="003D03EE" w:rsidP="00311D08">
      <w:pPr>
        <w:pStyle w:val="Standard"/>
        <w:jc w:val="center"/>
        <w:rPr>
          <w:sz w:val="28"/>
          <w:szCs w:val="28"/>
        </w:rPr>
      </w:pPr>
      <w:r w:rsidRPr="00966EEF">
        <w:rPr>
          <w:sz w:val="28"/>
          <w:szCs w:val="28"/>
        </w:rPr>
        <w:t xml:space="preserve">   </w:t>
      </w:r>
    </w:p>
    <w:p w14:paraId="128053CF" w14:textId="77777777" w:rsidR="00311D08" w:rsidRPr="00966EEF" w:rsidRDefault="00311D08" w:rsidP="00311D08">
      <w:pPr>
        <w:pStyle w:val="Standard"/>
        <w:jc w:val="both"/>
        <w:rPr>
          <w:sz w:val="28"/>
          <w:szCs w:val="28"/>
        </w:rPr>
      </w:pPr>
    </w:p>
    <w:p w14:paraId="601BF46E" w14:textId="74DBB3EB" w:rsidR="00311D08" w:rsidRPr="00966EEF" w:rsidRDefault="003D03EE" w:rsidP="00311D08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 w:rsidRPr="00966EEF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23 июля 2024 года </w:t>
      </w:r>
      <w:r w:rsidRPr="00966EEF">
        <w:rPr>
          <w:rStyle w:val="11"/>
          <w:rFonts w:ascii="Times New Roman" w:hAnsi="Times New Roman" w:cs="Times New Roman"/>
          <w:color w:val="auto"/>
          <w:sz w:val="28"/>
          <w:szCs w:val="28"/>
        </w:rPr>
        <w:tab/>
      </w:r>
      <w:r w:rsidRPr="00966EEF">
        <w:rPr>
          <w:rStyle w:val="11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I</w:t>
      </w:r>
      <w:r w:rsidRPr="00966EEF">
        <w:rPr>
          <w:color w:val="auto"/>
          <w:sz w:val="28"/>
          <w:szCs w:val="28"/>
        </w:rPr>
        <w:t>/31-</w:t>
      </w:r>
      <w:r w:rsidR="00235D11">
        <w:rPr>
          <w:color w:val="auto"/>
          <w:sz w:val="28"/>
          <w:szCs w:val="28"/>
        </w:rPr>
        <w:t>1</w:t>
      </w:r>
    </w:p>
    <w:p w14:paraId="2B7CFDB3" w14:textId="77777777" w:rsidR="00311D08" w:rsidRPr="00966EEF" w:rsidRDefault="003D03EE" w:rsidP="00311D08">
      <w:pPr>
        <w:pStyle w:val="Standard"/>
        <w:jc w:val="both"/>
        <w:rPr>
          <w:sz w:val="28"/>
          <w:szCs w:val="28"/>
        </w:rPr>
      </w:pPr>
      <w:r w:rsidRPr="00966EEF">
        <w:rPr>
          <w:rStyle w:val="11"/>
          <w:rFonts w:ascii="Times New Roman" w:hAnsi="Times New Roman" w:cs="Times New Roman"/>
          <w:sz w:val="28"/>
          <w:szCs w:val="28"/>
        </w:rPr>
        <w:t>г. Горловка</w:t>
      </w:r>
    </w:p>
    <w:p w14:paraId="751D786B" w14:textId="77777777" w:rsidR="00311D08" w:rsidRPr="00966EEF" w:rsidRDefault="003D03EE" w:rsidP="00311D08">
      <w:pPr>
        <w:pStyle w:val="Standard"/>
        <w:jc w:val="both"/>
        <w:rPr>
          <w:sz w:val="28"/>
          <w:szCs w:val="28"/>
        </w:rPr>
      </w:pPr>
      <w:r w:rsidRPr="00966EEF">
        <w:rPr>
          <w:sz w:val="28"/>
          <w:szCs w:val="28"/>
        </w:rPr>
        <w:t xml:space="preserve">    </w:t>
      </w:r>
    </w:p>
    <w:p w14:paraId="06A18A26" w14:textId="77777777" w:rsidR="00C22DF0" w:rsidRPr="00966EEF" w:rsidRDefault="003D03EE" w:rsidP="00311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E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депутатской этики </w:t>
      </w:r>
    </w:p>
    <w:p w14:paraId="7E3D8F38" w14:textId="77777777" w:rsidR="00311D08" w:rsidRPr="00966EEF" w:rsidRDefault="003D03EE" w:rsidP="00311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Горловского </w:t>
      </w:r>
      <w:r w:rsidRPr="00966EEF">
        <w:rPr>
          <w:rFonts w:ascii="Times New Roman" w:hAnsi="Times New Roman" w:cs="Times New Roman"/>
          <w:b/>
          <w:sz w:val="28"/>
          <w:szCs w:val="28"/>
        </w:rPr>
        <w:t>городского совета Донецкой Народной Республики</w:t>
      </w:r>
    </w:p>
    <w:p w14:paraId="1AAC591F" w14:textId="77777777" w:rsidR="00311D08" w:rsidRPr="00966EEF" w:rsidRDefault="00311D08" w:rsidP="00311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3C4D0" w14:textId="77777777" w:rsidR="0051220F" w:rsidRPr="00966EEF" w:rsidRDefault="0051220F" w:rsidP="0051220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D025581" w14:textId="1E7A7DA9" w:rsidR="0051220F" w:rsidRPr="00966EEF" w:rsidRDefault="003D03EE" w:rsidP="005122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EEF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>
        <w:r w:rsidRPr="00966EEF">
          <w:rPr>
            <w:rStyle w:val="a7"/>
            <w:color w:val="auto"/>
            <w:sz w:val="28"/>
            <w:szCs w:val="28"/>
            <w:u w:val="none"/>
          </w:rPr>
          <w:t xml:space="preserve">Законом Донецкой Народной Республики от </w:t>
        </w:r>
      </w:hyperlink>
      <w:r w:rsidRPr="00966EEF">
        <w:rPr>
          <w:sz w:val="28"/>
          <w:szCs w:val="28"/>
        </w:rPr>
        <w:t>14 августа 2023 года № 468-II HC «О</w:t>
      </w:r>
      <w:r w:rsidR="003444BC">
        <w:rPr>
          <w:sz w:val="28"/>
          <w:szCs w:val="28"/>
        </w:rPr>
        <w:t xml:space="preserve"> </w:t>
      </w:r>
      <w:r w:rsidRPr="00966EEF">
        <w:rPr>
          <w:sz w:val="28"/>
          <w:szCs w:val="28"/>
        </w:rPr>
        <w:t xml:space="preserve">местном самоуправлении в Донецкой Народной Республике»,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 (с изменениями от 03 апреля 2024 года № </w:t>
      </w:r>
      <w:r w:rsidRPr="00966EEF">
        <w:rPr>
          <w:sz w:val="28"/>
          <w:szCs w:val="28"/>
          <w:lang w:val="en-US"/>
        </w:rPr>
        <w:t>I</w:t>
      </w:r>
      <w:r w:rsidRPr="00966EEF">
        <w:rPr>
          <w:sz w:val="28"/>
          <w:szCs w:val="28"/>
        </w:rPr>
        <w:t xml:space="preserve">/25-1), 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 13 марта 2024 года </w:t>
      </w:r>
      <w:r w:rsidR="003444BC">
        <w:rPr>
          <w:sz w:val="28"/>
          <w:szCs w:val="28"/>
        </w:rPr>
        <w:br/>
      </w:r>
      <w:r w:rsidRPr="00966EEF">
        <w:rPr>
          <w:sz w:val="28"/>
          <w:szCs w:val="28"/>
        </w:rPr>
        <w:t>№ I/23-4</w:t>
      </w:r>
      <w:r w:rsidR="009C51C7" w:rsidRPr="00966EEF">
        <w:rPr>
          <w:sz w:val="28"/>
          <w:szCs w:val="28"/>
        </w:rPr>
        <w:t>, Горловский городской совет Донецкой Народной Республики</w:t>
      </w:r>
    </w:p>
    <w:p w14:paraId="7D96E597" w14:textId="77777777" w:rsidR="00845002" w:rsidRPr="00966EEF" w:rsidRDefault="00845002" w:rsidP="00311D08">
      <w:pPr>
        <w:pStyle w:val="a6"/>
        <w:spacing w:line="240" w:lineRule="auto"/>
        <w:ind w:firstLine="0"/>
        <w:contextualSpacing/>
        <w:rPr>
          <w:rFonts w:cs="Times New Roman"/>
          <w:b/>
          <w:szCs w:val="28"/>
        </w:rPr>
      </w:pPr>
    </w:p>
    <w:p w14:paraId="20F2C6BF" w14:textId="77777777" w:rsidR="00845002" w:rsidRPr="00966EEF" w:rsidRDefault="00845002" w:rsidP="00311D08">
      <w:pPr>
        <w:pStyle w:val="a6"/>
        <w:spacing w:line="240" w:lineRule="auto"/>
        <w:ind w:firstLine="0"/>
        <w:contextualSpacing/>
        <w:rPr>
          <w:rFonts w:cs="Times New Roman"/>
          <w:b/>
          <w:szCs w:val="28"/>
        </w:rPr>
      </w:pPr>
    </w:p>
    <w:p w14:paraId="1CBF4EA7" w14:textId="77777777" w:rsidR="00311D08" w:rsidRPr="00966EEF" w:rsidRDefault="003D03EE" w:rsidP="00311D08">
      <w:pPr>
        <w:pStyle w:val="a6"/>
        <w:spacing w:line="240" w:lineRule="auto"/>
        <w:ind w:firstLine="0"/>
        <w:contextualSpacing/>
        <w:rPr>
          <w:rFonts w:cs="Times New Roman"/>
          <w:b/>
          <w:szCs w:val="28"/>
        </w:rPr>
      </w:pPr>
      <w:r w:rsidRPr="00966EEF">
        <w:rPr>
          <w:rFonts w:cs="Times New Roman"/>
          <w:b/>
          <w:szCs w:val="28"/>
        </w:rPr>
        <w:t>РЕШИЛ:</w:t>
      </w:r>
    </w:p>
    <w:p w14:paraId="72391829" w14:textId="77777777" w:rsidR="00311D08" w:rsidRPr="00966EEF" w:rsidRDefault="00311D08" w:rsidP="00311D08">
      <w:pPr>
        <w:pStyle w:val="a6"/>
        <w:spacing w:line="240" w:lineRule="auto"/>
        <w:contextualSpacing/>
        <w:rPr>
          <w:rFonts w:cs="Times New Roman"/>
          <w:szCs w:val="28"/>
        </w:rPr>
      </w:pPr>
    </w:p>
    <w:p w14:paraId="1360BF47" w14:textId="77777777" w:rsidR="00311D08" w:rsidRPr="00966EEF" w:rsidRDefault="00311D08" w:rsidP="00311D08">
      <w:pPr>
        <w:pStyle w:val="a6"/>
        <w:spacing w:line="240" w:lineRule="auto"/>
        <w:contextualSpacing/>
        <w:rPr>
          <w:rFonts w:cs="Times New Roman"/>
          <w:szCs w:val="28"/>
        </w:rPr>
      </w:pPr>
    </w:p>
    <w:p w14:paraId="0196CD4E" w14:textId="77777777" w:rsidR="00311D08" w:rsidRPr="00966EEF" w:rsidRDefault="00311D08" w:rsidP="00311D08">
      <w:pPr>
        <w:pStyle w:val="a6"/>
        <w:spacing w:line="240" w:lineRule="auto"/>
        <w:contextualSpacing/>
        <w:rPr>
          <w:rFonts w:cs="Times New Roman"/>
          <w:szCs w:val="28"/>
        </w:rPr>
      </w:pPr>
    </w:p>
    <w:p w14:paraId="114ED9E5" w14:textId="77777777" w:rsidR="00311D08" w:rsidRPr="00966EEF" w:rsidRDefault="003D03EE" w:rsidP="008450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EF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45002" w:rsidRPr="00966EE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D9394E" w:rsidRPr="00966E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5002" w:rsidRPr="00966EEF">
        <w:rPr>
          <w:rFonts w:ascii="Times New Roman" w:eastAsia="Times New Roman" w:hAnsi="Times New Roman" w:cs="Times New Roman"/>
          <w:sz w:val="28"/>
          <w:szCs w:val="28"/>
        </w:rPr>
        <w:t xml:space="preserve"> депутатской этики Горловского </w:t>
      </w:r>
      <w:r w:rsidR="00845002" w:rsidRPr="00966EEF">
        <w:rPr>
          <w:rFonts w:ascii="Times New Roman" w:hAnsi="Times New Roman" w:cs="Times New Roman"/>
          <w:sz w:val="28"/>
          <w:szCs w:val="28"/>
        </w:rPr>
        <w:t>городского совета Донецкой Народной Республики</w:t>
      </w:r>
      <w:r w:rsidRPr="00966EEF">
        <w:rPr>
          <w:rFonts w:ascii="Times New Roman" w:hAnsi="Times New Roman" w:cs="Times New Roman"/>
          <w:sz w:val="28"/>
          <w:szCs w:val="28"/>
        </w:rPr>
        <w:t xml:space="preserve"> </w:t>
      </w:r>
      <w:r w:rsidR="00955C22" w:rsidRPr="00966EEF">
        <w:rPr>
          <w:rFonts w:ascii="Times New Roman" w:hAnsi="Times New Roman" w:cs="Times New Roman"/>
          <w:sz w:val="28"/>
          <w:szCs w:val="28"/>
        </w:rPr>
        <w:t>(прилага</w:t>
      </w:r>
      <w:r w:rsidR="004455A1">
        <w:rPr>
          <w:rFonts w:ascii="Times New Roman" w:hAnsi="Times New Roman" w:cs="Times New Roman"/>
          <w:sz w:val="28"/>
          <w:szCs w:val="28"/>
        </w:rPr>
        <w:t>ю</w:t>
      </w:r>
      <w:r w:rsidR="00955C22" w:rsidRPr="00966EEF">
        <w:rPr>
          <w:rFonts w:ascii="Times New Roman" w:hAnsi="Times New Roman" w:cs="Times New Roman"/>
          <w:sz w:val="28"/>
          <w:szCs w:val="28"/>
        </w:rPr>
        <w:t>тся)</w:t>
      </w:r>
      <w:r w:rsidRPr="00966EEF">
        <w:rPr>
          <w:rFonts w:ascii="Times New Roman" w:hAnsi="Times New Roman" w:cs="Times New Roman"/>
          <w:sz w:val="28"/>
          <w:szCs w:val="28"/>
        </w:rPr>
        <w:t>.</w:t>
      </w:r>
    </w:p>
    <w:p w14:paraId="1909CE48" w14:textId="77777777" w:rsidR="00845002" w:rsidRPr="00966EEF" w:rsidRDefault="00845002" w:rsidP="00311D08">
      <w:pPr>
        <w:pBdr>
          <w:top w:val="nil"/>
          <w:left w:val="nil"/>
          <w:bottom w:val="nil"/>
          <w:right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83B65F4" w14:textId="77777777" w:rsidR="00311D08" w:rsidRPr="00966EEF" w:rsidRDefault="003D03EE" w:rsidP="00845002">
      <w:pPr>
        <w:pBdr>
          <w:top w:val="nil"/>
          <w:left w:val="nil"/>
          <w:bottom w:val="nil"/>
          <w:right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EF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66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подлежит официальному опубликованию </w:t>
      </w:r>
      <w:r w:rsidRPr="00966EE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09C30FE8" w14:textId="77777777" w:rsidR="00311D08" w:rsidRPr="00966EEF" w:rsidRDefault="00311D08" w:rsidP="00845002">
      <w:pPr>
        <w:pBdr>
          <w:top w:val="nil"/>
          <w:left w:val="nil"/>
          <w:bottom w:val="nil"/>
          <w:right w:val="nil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5F357" w14:textId="77777777" w:rsidR="00D9394E" w:rsidRPr="00966EEF" w:rsidRDefault="003D03EE" w:rsidP="00D93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845002" w:rsidRPr="00966EE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обнародовать настоящее Решение на официальном сайте муниципального образования городского округа Горловка Донецкой Народной</w:t>
      </w:r>
      <w:r w:rsidRPr="00966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6EEF">
        <w:rPr>
          <w:rFonts w:ascii="Times New Roman" w:hAnsi="Times New Roman" w:cs="Times New Roman"/>
          <w:sz w:val="28"/>
          <w:szCs w:val="28"/>
        </w:rPr>
        <w:t>Республики</w:t>
      </w:r>
      <w:r w:rsidR="00955C22" w:rsidRPr="00966EEF">
        <w:rPr>
          <w:rFonts w:ascii="Times New Roman" w:hAnsi="Times New Roman" w:cs="Times New Roman"/>
          <w:sz w:val="28"/>
          <w:szCs w:val="28"/>
        </w:rPr>
        <w:t xml:space="preserve"> </w:t>
      </w:r>
      <w:r w:rsidRPr="00966EEF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" w:history="1">
        <w:r w:rsidRPr="00966EEF">
          <w:rPr>
            <w:rStyle w:val="a7"/>
            <w:rFonts w:ascii="Times New Roman" w:hAnsi="Times New Roman" w:cs="Times New Roman"/>
            <w:sz w:val="28"/>
            <w:szCs w:val="28"/>
          </w:rPr>
          <w:t>https://gorlovka-gosuslugi.ru</w:t>
        </w:r>
      </w:hyperlink>
      <w:r w:rsidRPr="00966EEF">
        <w:rPr>
          <w:rFonts w:ascii="Times New Roman" w:hAnsi="Times New Roman" w:cs="Times New Roman"/>
          <w:sz w:val="28"/>
          <w:szCs w:val="28"/>
        </w:rPr>
        <w:t>.</w:t>
      </w:r>
    </w:p>
    <w:p w14:paraId="65950757" w14:textId="77777777" w:rsidR="00D9394E" w:rsidRPr="00966EEF" w:rsidRDefault="00D9394E" w:rsidP="00D93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4775AD" w14:textId="77777777" w:rsidR="00D9394E" w:rsidRPr="00537F15" w:rsidRDefault="003D03EE" w:rsidP="00D9394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EF">
        <w:rPr>
          <w:rFonts w:ascii="Times New Roman" w:hAnsi="Times New Roman" w:cs="Times New Roman"/>
          <w:sz w:val="28"/>
          <w:szCs w:val="28"/>
        </w:rPr>
        <w:t>4. </w:t>
      </w:r>
      <w:r w:rsidRPr="00966EE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</w:t>
      </w:r>
      <w:r w:rsidR="00D26F32" w:rsidRPr="00966EE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55C22" w:rsidRPr="00966EE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</w:t>
      </w:r>
      <w:r w:rsidRPr="00966EEF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14:paraId="4D7A4091" w14:textId="77777777" w:rsidR="00845002" w:rsidRDefault="00845002" w:rsidP="00845002">
      <w:pPr>
        <w:pStyle w:val="a8"/>
        <w:tabs>
          <w:tab w:val="left" w:pos="1418"/>
        </w:tabs>
        <w:ind w:firstLine="709"/>
        <w:rPr>
          <w:rFonts w:cs="Times New Roman"/>
          <w:szCs w:val="28"/>
          <w:shd w:val="clear" w:color="auto" w:fill="FFFFFF"/>
        </w:rPr>
      </w:pPr>
    </w:p>
    <w:p w14:paraId="660BE8E5" w14:textId="77777777" w:rsidR="00845002" w:rsidRPr="00311D08" w:rsidRDefault="00845002" w:rsidP="00845002">
      <w:pPr>
        <w:pStyle w:val="a8"/>
        <w:tabs>
          <w:tab w:val="left" w:pos="1418"/>
        </w:tabs>
        <w:ind w:firstLine="709"/>
        <w:rPr>
          <w:rFonts w:eastAsia="Calibri" w:cs="Times New Roman"/>
          <w:szCs w:val="28"/>
        </w:rPr>
      </w:pPr>
    </w:p>
    <w:p w14:paraId="71F27A72" w14:textId="77777777" w:rsidR="00311D08" w:rsidRPr="00311D08" w:rsidRDefault="00311D08" w:rsidP="00311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505EC5" w14:textId="77777777" w:rsidR="008C636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>
        <w:rPr>
          <w:rStyle w:val="11"/>
          <w:rFonts w:ascii="Times New Roman" w:eastAsia="Calibri" w:hAnsi="Times New Roman" w:cs="Times New Roman"/>
          <w:sz w:val="28"/>
          <w:szCs w:val="28"/>
        </w:rPr>
        <w:t>Первый заместитель</w:t>
      </w:r>
    </w:p>
    <w:p w14:paraId="6C50B967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>
        <w:rPr>
          <w:rStyle w:val="11"/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14:paraId="6FE59EC6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14:paraId="57090398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                </w:t>
      </w:r>
      <w:r w:rsidR="008C6368">
        <w:rPr>
          <w:rStyle w:val="11"/>
          <w:rFonts w:ascii="Times New Roman" w:eastAsia="Calibri" w:hAnsi="Times New Roman" w:cs="Times New Roman"/>
          <w:sz w:val="28"/>
          <w:szCs w:val="28"/>
        </w:rPr>
        <w:t>П.В. КАЛИНИЧЕНКО</w:t>
      </w:r>
      <w:r w:rsidR="008C6368" w:rsidRPr="00311D08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BCD31" w14:textId="77777777" w:rsidR="00311D08" w:rsidRPr="00311D08" w:rsidRDefault="00311D08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7E5B84A6" w14:textId="77777777" w:rsidR="00311D08" w:rsidRPr="00311D08" w:rsidRDefault="00311D08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17FCC8D2" w14:textId="77777777" w:rsidR="00311D08" w:rsidRPr="00311D08" w:rsidRDefault="00311D08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57B0E526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>
        <w:rPr>
          <w:rStyle w:val="11"/>
          <w:rFonts w:ascii="Times New Roman" w:eastAsia="Calibri" w:hAnsi="Times New Roman" w:cs="Times New Roman"/>
          <w:sz w:val="28"/>
          <w:szCs w:val="28"/>
        </w:rPr>
        <w:t>Заместитель п</w:t>
      </w: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>я</w:t>
      </w:r>
      <w:r w:rsidRPr="00311D08">
        <w:rPr>
          <w:rFonts w:eastAsia="Calibri" w:cs="Times New Roman"/>
          <w:szCs w:val="28"/>
        </w:rPr>
        <w:t xml:space="preserve"> </w:t>
      </w:r>
    </w:p>
    <w:p w14:paraId="3853B9DF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>Горловского городского совета</w:t>
      </w:r>
    </w:p>
    <w:p w14:paraId="7F0E7C65" w14:textId="77777777" w:rsidR="00311D08" w:rsidRP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69C72D78" w14:textId="77777777" w:rsidR="00311D08" w:rsidRDefault="003D03E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311D08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первого созыва                                                                  </w:t>
      </w:r>
      <w:r w:rsidR="008C6368">
        <w:rPr>
          <w:rStyle w:val="11"/>
          <w:rFonts w:ascii="Times New Roman" w:eastAsia="Calibri" w:hAnsi="Times New Roman" w:cs="Times New Roman"/>
          <w:sz w:val="28"/>
          <w:szCs w:val="28"/>
        </w:rPr>
        <w:t>Н.Ю. БОТВИНА</w:t>
      </w:r>
    </w:p>
    <w:p w14:paraId="19283B53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377893C1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27C91A39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68FFBEA4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364193C9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0CCF69AD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0C15DBA8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3D986C49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1B7F0576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73014AA5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1399806C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02E0790B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78904B3F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52A3AF31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6C84CC94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3DA94B8B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22C3DE0D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4F2A684C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28F001B4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1A7E24EB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745B0CA1" w14:textId="77777777" w:rsidR="00D9394E" w:rsidRDefault="00D9394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</w:pPr>
    </w:p>
    <w:p w14:paraId="640084B5" w14:textId="77777777" w:rsidR="00AA7DDE" w:rsidRDefault="00AA7DDE" w:rsidP="00311D08">
      <w:pPr>
        <w:pStyle w:val="a8"/>
        <w:rPr>
          <w:rStyle w:val="11"/>
          <w:rFonts w:ascii="Times New Roman" w:eastAsia="Calibri" w:hAnsi="Times New Roman" w:cs="Times New Roman"/>
          <w:sz w:val="28"/>
          <w:szCs w:val="28"/>
        </w:rPr>
        <w:sectPr w:rsidR="00AA7DDE" w:rsidSect="007F0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4D0BF7" w14:paraId="73C0F15D" w14:textId="77777777" w:rsidTr="00981B2C">
        <w:tc>
          <w:tcPr>
            <w:tcW w:w="9887" w:type="dxa"/>
          </w:tcPr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4312"/>
            </w:tblGrid>
            <w:tr w:rsidR="004D0BF7" w14:paraId="1E766626" w14:textId="77777777" w:rsidTr="00D9394E">
              <w:tc>
                <w:tcPr>
                  <w:tcW w:w="5344" w:type="dxa"/>
                </w:tcPr>
                <w:p w14:paraId="02EFF64A" w14:textId="77777777" w:rsidR="00D9394E" w:rsidRPr="003D528A" w:rsidRDefault="003D03EE" w:rsidP="00311D08">
                  <w:pPr>
                    <w:widowControl w:val="0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3D528A">
                    <w:rPr>
                      <w:noProof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134D4A" wp14:editId="7489199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19050" t="19050" r="12700" b="12700"/>
                            <wp:wrapNone/>
                            <wp:docPr id="550467394" name="AutoShape 2" hidden="1"/>
                            <wp:cNvGraphicFramePr>
                              <a:graphicFrameLocks xmlns:a="http://schemas.openxmlformats.org/drawingml/2006/main" noSel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" o:spid="_x0000_s1026" style="width:50pt;height:50pt;margin-top:0;margin-left:0;mso-height-percent:0;mso-height-relative:page;mso-width-percent:0;mso-width-relative:page;mso-wrap-distance-bottom:0;mso-wrap-distance-left:9pt;mso-wrap-distance-right:9pt;mso-wrap-distance-top:0;position:absolute;v-text-anchor:top;visibility:hidden;z-index:251659264" fillcolor="white" stroked="t" strokecolor="black" strokeweight="0.75pt">
                            <v:stroke joinstyle="round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312" w:type="dxa"/>
                </w:tcPr>
                <w:p w14:paraId="4AC822E3" w14:textId="77777777" w:rsidR="00D9394E" w:rsidRPr="003D528A" w:rsidRDefault="003D03EE" w:rsidP="00D9394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3D528A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  <w:t>УТВЕРЖДЕН</w:t>
                  </w:r>
                  <w:r w:rsidR="00AA7DDE" w:rsidRPr="003D528A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  <w:t>Ы</w:t>
                  </w:r>
                </w:p>
                <w:p w14:paraId="7AEF4C89" w14:textId="77777777" w:rsidR="00D9394E" w:rsidRPr="003D528A" w:rsidRDefault="003D03EE" w:rsidP="00D9394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3D528A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  <w:t>Решением</w:t>
                  </w:r>
                </w:p>
                <w:p w14:paraId="49580E18" w14:textId="77777777" w:rsidR="00D9394E" w:rsidRPr="003D528A" w:rsidRDefault="003D03EE" w:rsidP="00D9394E">
                  <w:pPr>
                    <w:widowControl w:val="0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3D528A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  <w:t>Горловского городского совета Донецкой Народной Республики</w:t>
                  </w:r>
                </w:p>
                <w:p w14:paraId="52217EF7" w14:textId="77777777" w:rsidR="00D9394E" w:rsidRPr="003D528A" w:rsidRDefault="00D9394E" w:rsidP="00D9394E">
                  <w:pPr>
                    <w:widowControl w:val="0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6A10B82C" w14:textId="2D560FA8" w:rsidR="00D9394E" w:rsidRPr="003D528A" w:rsidRDefault="003D03EE" w:rsidP="00D9394E">
                  <w:pPr>
                    <w:widowControl w:val="0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3D52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 xml:space="preserve">от </w:t>
                  </w:r>
                  <w:r w:rsidR="00152106" w:rsidRPr="003D52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 xml:space="preserve">23 </w:t>
                  </w:r>
                  <w:r w:rsidRPr="003D52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июля 2024 года № I/31-</w:t>
                  </w:r>
                  <w:r w:rsidR="00436F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</w:tbl>
          <w:p w14:paraId="3F398470" w14:textId="77777777" w:rsidR="00D9394E" w:rsidRPr="003D528A" w:rsidRDefault="00D9394E" w:rsidP="00311D0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</w:p>
          <w:p w14:paraId="1C9AA537" w14:textId="77777777" w:rsidR="00311D08" w:rsidRPr="003D528A" w:rsidRDefault="00311D08" w:rsidP="00311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BF87A71" w14:textId="77777777" w:rsidR="00D9394E" w:rsidRPr="003D528A" w:rsidRDefault="003D03EE" w:rsidP="0031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8A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167E0C0F" w14:textId="77777777" w:rsidR="00D9394E" w:rsidRPr="003D528A" w:rsidRDefault="003D03EE" w:rsidP="0031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8A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депутатской этики Горловского </w:t>
      </w:r>
      <w:r w:rsidRPr="003D528A">
        <w:rPr>
          <w:rFonts w:ascii="Times New Roman" w:hAnsi="Times New Roman" w:cs="Times New Roman"/>
          <w:b/>
          <w:sz w:val="28"/>
          <w:szCs w:val="28"/>
        </w:rPr>
        <w:t xml:space="preserve">городского совета </w:t>
      </w:r>
    </w:p>
    <w:p w14:paraId="7CA1481A" w14:textId="77777777" w:rsidR="00311D08" w:rsidRPr="003D528A" w:rsidRDefault="003D03EE" w:rsidP="00311D08">
      <w:pPr>
        <w:spacing w:after="0" w:line="240" w:lineRule="auto"/>
        <w:jc w:val="center"/>
        <w:rPr>
          <w:b/>
          <w:bCs/>
          <w:szCs w:val="28"/>
        </w:rPr>
      </w:pPr>
      <w:r w:rsidRPr="003D528A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5258178A" w14:textId="77777777" w:rsidR="00311D08" w:rsidRPr="003D528A" w:rsidRDefault="00311D08" w:rsidP="00311D08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lang w:eastAsia="ru-RU"/>
        </w:rPr>
      </w:pPr>
    </w:p>
    <w:p w14:paraId="188BD9FC" w14:textId="77777777" w:rsidR="007A60C3" w:rsidRPr="003D528A" w:rsidRDefault="003D03EE" w:rsidP="00AA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Депутатская этика – это совокупность основных моральных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нравственных норм поведения депутатов при осуществлении ими депутатских полномочий.</w:t>
      </w:r>
    </w:p>
    <w:p w14:paraId="48364BA6" w14:textId="77777777" w:rsidR="007A60C3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депутатской этики </w:t>
      </w:r>
      <w:r w:rsidR="0060544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 определяют моральные принципы </w:t>
      </w:r>
      <w:r w:rsidR="003E1F69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поведения, обязательные для депутата </w:t>
      </w:r>
      <w:r w:rsidR="003E1F69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Горловского городского совета Донецкой Народной Республики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E1F69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депутат </w:t>
      </w:r>
      <w:r w:rsidR="003E1F69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им своих депутатских полномочий, а также порядок рассмотрения вопросов, связанных с депутатской этикой.</w:t>
      </w:r>
    </w:p>
    <w:p w14:paraId="6600F47F" w14:textId="77777777" w:rsidR="003E1F69" w:rsidRPr="003D528A" w:rsidRDefault="003E1F69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09A22" w14:textId="77777777" w:rsidR="007A60C3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B15D6B5" w14:textId="77777777" w:rsidR="00922E9B" w:rsidRPr="003D528A" w:rsidRDefault="00922E9B" w:rsidP="009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DA94C0" w14:textId="77777777" w:rsidR="00981B2C" w:rsidRPr="003D528A" w:rsidRDefault="003D03EE" w:rsidP="009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распространяются на всех депутатов городского Совета. Исполнение настоящих Правил должно рассматриваться депутатами городского Совета как профессиональный долг и обязанность, что будет способствовать более эффективной деятельности депутатов городского Совета, укреплению доверия граждан к Горловскому городскому совету Донецкой Народной Республики, укреплению авторитета руководства муниципального образования городско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 Донецкой Народной Республики в целом.</w:t>
      </w:r>
    </w:p>
    <w:p w14:paraId="5F897007" w14:textId="77777777" w:rsidR="00981B2C" w:rsidRPr="003D528A" w:rsidRDefault="00981B2C" w:rsidP="00981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B940F" w14:textId="77777777" w:rsidR="007A60C3" w:rsidRPr="003D528A" w:rsidRDefault="003D03EE" w:rsidP="003E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осуществлении своих полномочий депутат </w:t>
      </w:r>
      <w:r w:rsidR="009C51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ру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ководствуется Конституцией Российской Федерации, федеральным законодательством, </w:t>
      </w:r>
      <w:r w:rsidR="009C51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Донецкой Народной Республики, законодательством Донецкой Народной Республики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1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Горловка Донецкой Народной Республики, Регламентом Горловского городского совета Донецкой Народной Республики,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 </w:t>
      </w:r>
      <w:r w:rsidR="002644F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настоящими Правилами </w:t>
      </w:r>
      <w:r w:rsidR="00C659D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659D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общепризнанными нормами нравственности.</w:t>
      </w:r>
    </w:p>
    <w:p w14:paraId="098BE349" w14:textId="77777777" w:rsidR="003E1F69" w:rsidRPr="003D528A" w:rsidRDefault="003E1F69" w:rsidP="003E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B2735" w14:textId="77777777" w:rsidR="00981B2C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</w:t>
      </w:r>
      <w:r w:rsidR="00AA2CD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в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должен соблюдать этические нормы поведения, уважать честь и достоинство граждан, депутатов </w:t>
      </w:r>
      <w:r w:rsidR="00AA2CD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лиц, а также воздерживаться от действий,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заявлений и поступков, наносящих ущерб их чести, достоинству и деловой репутации.</w:t>
      </w:r>
    </w:p>
    <w:p w14:paraId="193C053B" w14:textId="77777777" w:rsidR="00981B2C" w:rsidRPr="003D528A" w:rsidRDefault="00981B2C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16E45" w14:textId="77777777" w:rsidR="00981B2C" w:rsidRPr="003D528A" w:rsidRDefault="003D03EE" w:rsidP="0036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депутаты городского Совета имеют равное положение по своему статусу.</w:t>
      </w:r>
    </w:p>
    <w:p w14:paraId="02100BA3" w14:textId="77777777" w:rsidR="00365EC5" w:rsidRPr="003D528A" w:rsidRDefault="00365EC5" w:rsidP="0036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B1307" w14:textId="77777777" w:rsidR="00365EC5" w:rsidRPr="003D528A" w:rsidRDefault="003D03EE" w:rsidP="0036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депутата городского Совета должна быть направлена                  на развитие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благополучия муниципального образования городско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 Донецкой Народной Республики (далее – городской округ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жителей. Депутат городского Совета в своей деятельности руководствуется целями экономического, социального и культурного развития городского округа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соблюдать безусловный приоритет общенародных интересов и прав человека.</w:t>
      </w:r>
    </w:p>
    <w:p w14:paraId="2435D0D5" w14:textId="77777777" w:rsidR="007A60C3" w:rsidRPr="003D528A" w:rsidRDefault="003D03EE" w:rsidP="003E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деятельности депутата </w:t>
      </w:r>
      <w:r w:rsidR="00AA2CD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соблюдение следующих принципов:</w:t>
      </w:r>
    </w:p>
    <w:p w14:paraId="3F994B54" w14:textId="77777777" w:rsidR="007A60C3" w:rsidRPr="003D528A" w:rsidRDefault="003D03EE" w:rsidP="00AA2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выражение интересов избирателей;</w:t>
      </w:r>
    </w:p>
    <w:p w14:paraId="76EBA815" w14:textId="77777777" w:rsidR="007A60C3" w:rsidRPr="003D528A" w:rsidRDefault="003D03EE" w:rsidP="00AA2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приоритет прав и свобод человека и гражданина;</w:t>
      </w:r>
    </w:p>
    <w:p w14:paraId="499C3446" w14:textId="77777777" w:rsidR="007A60C3" w:rsidRPr="003D528A" w:rsidRDefault="003D03EE" w:rsidP="00AA2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открытость и гласность депутатской деятельности;</w:t>
      </w:r>
    </w:p>
    <w:p w14:paraId="088E4B02" w14:textId="77777777" w:rsidR="007A60C3" w:rsidRPr="003D528A" w:rsidRDefault="003D03EE" w:rsidP="00AA2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действующего законодательства</w:t>
      </w:r>
      <w:r w:rsidR="0073374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правовых актов;</w:t>
      </w:r>
    </w:p>
    <w:p w14:paraId="55E03C94" w14:textId="77777777" w:rsidR="007A60C3" w:rsidRPr="003D528A" w:rsidRDefault="003D03EE" w:rsidP="005D3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следование нормам морали и нравственности, отражающим идеалы добра, социальной справедливости, гуманизма, милосердия, честности </w:t>
      </w:r>
      <w:r w:rsidR="0073374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порядочности;</w:t>
      </w:r>
    </w:p>
    <w:p w14:paraId="1680E417" w14:textId="77777777" w:rsidR="00981B2C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объективности и беспристрастности</w:t>
      </w:r>
      <w:r w:rsidR="00365EC5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B1687" w14:textId="77777777" w:rsidR="00981B2C" w:rsidRPr="003D528A" w:rsidRDefault="00981B2C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C2085" w14:textId="77777777" w:rsidR="00981B2C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Депутат городского Совета должен воздерживаться от действий, заявлений и поступков, способных скомпрометировать его самого, представляемых им избирателей 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ущерб авторитету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B649F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="00633245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городской Совет)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8623C" w14:textId="77777777" w:rsidR="00981B2C" w:rsidRPr="003D528A" w:rsidRDefault="00981B2C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D826B" w14:textId="77777777" w:rsidR="00981B2C" w:rsidRPr="003D528A" w:rsidRDefault="003D03EE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личном поведении и в быту депутат городского Совета обязан соблюдать общепризнанные нормы морали и поддерживать авторитет депутата городского Совета.</w:t>
      </w:r>
    </w:p>
    <w:p w14:paraId="34412EFE" w14:textId="77777777" w:rsidR="00A7502D" w:rsidRPr="003D528A" w:rsidRDefault="00A7502D" w:rsidP="009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4A43C" w14:textId="77777777" w:rsidR="00A7502D" w:rsidRPr="003D528A" w:rsidRDefault="003D03EE" w:rsidP="00A75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нарушения депутатом городского Совета настоящих Правил городской Совет может:</w:t>
      </w:r>
    </w:p>
    <w:p w14:paraId="040D6319" w14:textId="77777777" w:rsidR="00A7502D" w:rsidRPr="003D528A" w:rsidRDefault="003D03EE" w:rsidP="00A75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рассмотреть вопрос о депутатской этике в ходе заседания;</w:t>
      </w:r>
    </w:p>
    <w:p w14:paraId="109F6CA2" w14:textId="77777777" w:rsidR="009C51C7" w:rsidRPr="003D528A" w:rsidRDefault="003D03EE" w:rsidP="00152106">
      <w:pPr>
        <w:spacing w:after="0" w:line="240" w:lineRule="auto"/>
        <w:ind w:firstLine="708"/>
        <w:jc w:val="both"/>
        <w:rPr>
          <w:color w:val="7030A0"/>
          <w:sz w:val="28"/>
          <w:szCs w:val="28"/>
        </w:rPr>
      </w:pPr>
      <w:r w:rsidRPr="003D528A">
        <w:rPr>
          <w:rFonts w:ascii="Times New Roman" w:hAnsi="Times New Roman" w:cs="Times New Roman"/>
          <w:sz w:val="28"/>
          <w:szCs w:val="28"/>
        </w:rPr>
        <w:t xml:space="preserve">2) поручить рассмотрение этого вопроса постоянному комитету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Горловского городского овета Донецкой Народной Республики по вопросам местного самоуправления и правоохранительной деятельности, регламенту </w:t>
      </w:r>
      <w:r w:rsidR="0055142C" w:rsidRPr="003D5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</w:rPr>
        <w:t>и деловой этики (далее – Комитет). В этом случае Комитет информирует городской Совет о результатах рассмотрения на очередном заседании городского Совета.</w:t>
      </w:r>
    </w:p>
    <w:p w14:paraId="4F173F51" w14:textId="77777777" w:rsidR="00BF4E12" w:rsidRPr="003D528A" w:rsidRDefault="003D03EE" w:rsidP="00703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2.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7A60C3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депутатской этики, относящиеся к деятельности</w:t>
      </w:r>
      <w:r w:rsidR="007039B2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0C3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Совете</w:t>
      </w:r>
    </w:p>
    <w:p w14:paraId="49E4F6AB" w14:textId="77777777" w:rsidR="00BF4E12" w:rsidRPr="003D528A" w:rsidRDefault="00BF4E12" w:rsidP="00AA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7DBB4" w14:textId="77777777" w:rsidR="000855FE" w:rsidRPr="003D528A" w:rsidRDefault="003D03EE" w:rsidP="00085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Взаимоотношения между депутатами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равноправия.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48393" w14:textId="77777777" w:rsidR="007A60C3" w:rsidRPr="003D528A" w:rsidRDefault="003D03EE" w:rsidP="00085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0855FE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строить свою работу на принципах свободного коллективного обсуждения и решения вопросов, уважения </w:t>
      </w:r>
      <w:r w:rsidR="007D7C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многообразию мнений, не допускать конфликтов, совместно искать пути преодоления разногласий среди депутатов </w:t>
      </w:r>
      <w:r w:rsidR="000855FE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</w:t>
      </w:r>
      <w:r w:rsidR="007D7C8B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2A66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дискуссии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8698D" w14:textId="77777777" w:rsidR="00812A66" w:rsidRPr="003D528A" w:rsidRDefault="003D03EE" w:rsidP="00085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</w:t>
      </w:r>
      <w:r w:rsidR="0055142C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навязывать свою позицию посредством угроз, ультиматумов и иных подобных действий.</w:t>
      </w:r>
    </w:p>
    <w:p w14:paraId="52C64D8B" w14:textId="77777777" w:rsidR="00812A66" w:rsidRPr="003D528A" w:rsidRDefault="00812A66" w:rsidP="00085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9A923" w14:textId="77777777" w:rsidR="00B67E83" w:rsidRPr="003D528A" w:rsidRDefault="003D03EE" w:rsidP="00152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A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0855FE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Совета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лично принимать участие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заседаниях </w:t>
      </w:r>
      <w:r w:rsidR="00812A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постоянных </w:t>
      </w:r>
      <w:r w:rsidR="00812A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комитетов (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812A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органов </w:t>
      </w:r>
      <w:r w:rsidR="00812A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членом которых он является, а также посещать депутатские слушания и иные мероприятия, связанные с деятельностью </w:t>
      </w:r>
      <w:r w:rsidR="00812A66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22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городского Совета, постоянных комитетов (комиссий) и иных органов городского Совета депутат городского Совета заблаговременно уведомляет председателя городского Совета, а в его отсутствие – заместителя председателя городского Совета</w:t>
      </w:r>
      <w:r w:rsidR="00144B4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или комиссии </w:t>
      </w:r>
      <w:r w:rsidR="00144B4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 отсутствия. 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одежды депутата </w:t>
      </w:r>
      <w:r w:rsidR="00C02638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C0263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соответствовать официальной обстановке на заседании </w:t>
      </w:r>
      <w:r w:rsidR="00C02638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0855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A5CCF" w14:textId="77777777" w:rsidR="00B67E83" w:rsidRPr="003D528A" w:rsidRDefault="00B67E83" w:rsidP="00B6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75AC7" w14:textId="5714278D" w:rsidR="00B67E83" w:rsidRPr="003D528A" w:rsidRDefault="003D03EE" w:rsidP="00B67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Участвуя в заседаниях городского Совета и в заседаниях постоянных комитетов (комиссий) городского Совета, депутат городского Совета должен следовать принятому порядку работы в соответствии с Регламентом городского </w:t>
      </w:r>
      <w:r w:rsidR="008D634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соблюдать дисциплину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заседаний, не покидать зал заседаний без уважительных причин. Не допускаются индивидуальные или коллективные действия, препятствующие проведению заседаний (выкрики, прерывание выступающих).</w:t>
      </w:r>
    </w:p>
    <w:p w14:paraId="32F23526" w14:textId="77777777" w:rsidR="00B67E83" w:rsidRPr="003D528A" w:rsidRDefault="00B67E83" w:rsidP="00B67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DB6C5" w14:textId="77777777" w:rsidR="00552940" w:rsidRPr="003D528A" w:rsidRDefault="003D03EE" w:rsidP="00552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E8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права голосования на заседаниях городского Совета, постоянных комитетов (комиссий) городского Совета другому депутату </w:t>
      </w:r>
      <w:r w:rsidR="00FB1470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B67E8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894D61" w14:textId="77777777" w:rsidR="00552940" w:rsidRPr="003D528A" w:rsidRDefault="00552940" w:rsidP="00552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A435A" w14:textId="77777777" w:rsidR="00552940" w:rsidRPr="003D528A" w:rsidRDefault="003D03EE" w:rsidP="00552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Выступление на заседаниях городского Совета, постоянных комитетов (комиссий) городского Совета допускается только с разрешения председательствующего, при этом депутат городского Совета должен выступать только по вопросам, содержащимся в повестке дня. Депутаты городского Совета должны выполнять указания председательствующего, данные в пределах его полномочий в соответствии с Регламентом  городского </w:t>
      </w:r>
      <w:r w:rsidR="00D66D5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17A6A79E" w14:textId="77777777" w:rsidR="00552940" w:rsidRPr="003D528A" w:rsidRDefault="00552940" w:rsidP="00552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91CA8" w14:textId="77777777" w:rsidR="00954F8A" w:rsidRPr="003D528A" w:rsidRDefault="003D03EE" w:rsidP="00954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52940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Выступающий на заседании 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552940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допускать необоснованные обвинения в чей-то адрес.</w:t>
      </w:r>
    </w:p>
    <w:p w14:paraId="144D4515" w14:textId="77777777" w:rsidR="00954F8A" w:rsidRPr="003D528A" w:rsidRDefault="00954F8A" w:rsidP="00954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E768" w14:textId="77777777" w:rsidR="00552940" w:rsidRPr="003D528A" w:rsidRDefault="003D03EE" w:rsidP="00954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добросовестно выполнять поручения 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Совета, п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председателя городского Совета,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председателей 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 комитетов (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954F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в пределах их компетенции.</w:t>
      </w:r>
    </w:p>
    <w:p w14:paraId="413D6423" w14:textId="77777777" w:rsidR="00285D62" w:rsidRPr="003D528A" w:rsidRDefault="00285D62" w:rsidP="00F20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376728" w14:textId="1E0CB20A" w:rsidR="00F20690" w:rsidRPr="003D528A" w:rsidRDefault="003D03EE" w:rsidP="00F20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Участвуя в заседаниях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работе постоянных 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комитетов (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комиссий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депутатских групп депутат </w:t>
      </w:r>
      <w:r w:rsidR="0055142C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должен:</w:t>
      </w:r>
    </w:p>
    <w:p w14:paraId="477D5E92" w14:textId="77777777" w:rsidR="004A631F" w:rsidRPr="003D528A" w:rsidRDefault="003D03EE" w:rsidP="004A63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употреблять в своей речи грубые, оскорбительные выражения, наносящие ущерб чести и достоинству, деловой репутации депутатов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и других лиц, а также прерывать выступающих;</w:t>
      </w:r>
    </w:p>
    <w:p w14:paraId="2FA1D664" w14:textId="77777777" w:rsidR="004A631F" w:rsidRPr="003D528A" w:rsidRDefault="003D03EE" w:rsidP="004A63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допускать необоснованн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ые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обвинения в чей-либо адрес;</w:t>
      </w:r>
    </w:p>
    <w:p w14:paraId="6EAA7B83" w14:textId="77777777" w:rsidR="00392E5F" w:rsidRPr="003D528A" w:rsidRDefault="003D03EE" w:rsidP="00392E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заведомо ложную и недостоверную информацию;</w:t>
      </w:r>
    </w:p>
    <w:p w14:paraId="1D5151D8" w14:textId="77777777" w:rsidR="002C2C5D" w:rsidRPr="003D528A" w:rsidRDefault="003D03EE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допускать действия, препятствующие проведению заседаний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: уход для срыва заседания, выкрики с места, выступления не п</w:t>
      </w:r>
      <w:r w:rsidR="00E277B9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о существу вопроса повестки дня;</w:t>
      </w:r>
    </w:p>
    <w:p w14:paraId="53BD8BAE" w14:textId="77777777" w:rsidR="00E277B9" w:rsidRPr="003D528A" w:rsidRDefault="003D03EE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призывать к противозаконным действиям.</w:t>
      </w:r>
    </w:p>
    <w:p w14:paraId="29A4859A" w14:textId="77777777" w:rsidR="00E277B9" w:rsidRPr="003D528A" w:rsidRDefault="003D03EE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Председательствующий обязан сделать предупреждение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недопустимости таких высказываний и призывов. После второго предупреждения, по решению городского Совета выступающий депутат городского Совета лишается права выступления в течение всего заседания городского Совета, за исключением с докладом (содокладом).</w:t>
      </w:r>
    </w:p>
    <w:p w14:paraId="27A6344C" w14:textId="77777777" w:rsidR="002C2C5D" w:rsidRPr="003D528A" w:rsidRDefault="002C2C5D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3108CC" w14:textId="77777777" w:rsidR="002C2C5D" w:rsidRPr="003D528A" w:rsidRDefault="003D03EE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заседаниях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постоянных комитетов (комиссий) 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депутаты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должны обращаться к лицам, участвующим в заседании, другим депутатам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                                 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приглашенным официально, используя форму обращения «Уважаемый»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добавлением должности либо имени и отчества.</w:t>
      </w:r>
    </w:p>
    <w:p w14:paraId="2A2B5500" w14:textId="77777777" w:rsidR="002C2C5D" w:rsidRPr="003D528A" w:rsidRDefault="002C2C5D" w:rsidP="002C2C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68A123" w14:textId="77777777" w:rsidR="00664128" w:rsidRPr="003D528A" w:rsidRDefault="003D03EE" w:rsidP="006641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2C2C5D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 финансовую, либо иную личную заинтересованность в каком-либо вопросе, который обсуждается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городском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его присутствии, он должен незамедлительно сообщить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этом и воздержаться от участия в голосовании по данному вопросу.</w:t>
      </w:r>
    </w:p>
    <w:p w14:paraId="57FAA823" w14:textId="77777777" w:rsidR="00664128" w:rsidRPr="003D528A" w:rsidRDefault="00664128" w:rsidP="006641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111A2F" w14:textId="77777777" w:rsidR="00FF612D" w:rsidRPr="003D528A" w:rsidRDefault="003D03E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C2E0D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использовать бланк «</w:t>
      </w:r>
      <w:r w:rsidR="00382FAA" w:rsidRPr="003D528A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ДЕПУТАТ</w:t>
      </w:r>
      <w:r w:rsidRPr="003D528A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382FAA" w:rsidRPr="003D528A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ГОРЛОВСКОГО ГОРОДСКОГО СОВЕТА</w:t>
      </w:r>
      <w:r w:rsidRPr="003D528A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382FAA" w:rsidRPr="003D528A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ДОНЕЦКОЙ НАРОДНОЙ РЕСПУБЛИКИ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только для обращений, подписанных собственноручно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необходимых для осуществления депутатских полномочий.</w:t>
      </w:r>
    </w:p>
    <w:p w14:paraId="19266441" w14:textId="77777777" w:rsidR="00FF612D" w:rsidRPr="003D528A" w:rsidRDefault="00FF612D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E0C9A8" w14:textId="77777777" w:rsidR="00FF612D" w:rsidRPr="003D528A" w:rsidRDefault="003D03E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C2E0D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совершения депутатом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</w:t>
      </w:r>
      <w:r w:rsidR="00D66D58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действий,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нарушающих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настоящие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Правила, председательствующий на заседании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</w:t>
      </w:r>
      <w:r w:rsidR="00D66D58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председательствующий постоянно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комитета (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AA52D23" w14:textId="77777777" w:rsidR="00FF612D" w:rsidRPr="003D528A" w:rsidRDefault="003D03E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предупреждает о недопустимости таких нарушений;</w:t>
      </w:r>
    </w:p>
    <w:p w14:paraId="2DC18257" w14:textId="77777777" w:rsidR="007A60C3" w:rsidRPr="003D528A" w:rsidRDefault="003D03E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2) вправе требовать оценки таких действий депутатами городско</w:t>
      </w:r>
      <w:r w:rsidR="00E60C97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Совета.</w:t>
      </w:r>
    </w:p>
    <w:p w14:paraId="73B2095C" w14:textId="77777777" w:rsidR="004F69AE" w:rsidRPr="003D528A" w:rsidRDefault="004F69A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1E12C0" w14:textId="77777777" w:rsidR="004F69AE" w:rsidRPr="003D528A" w:rsidRDefault="003D03EE" w:rsidP="00FF61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</w:t>
      </w:r>
      <w:r w:rsidR="00C81F6F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 </w:t>
      </w:r>
      <w:r w:rsidR="002B3A57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Совета </w:t>
      </w:r>
      <w:r w:rsidR="00C81F6F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должен использовать пр</w:t>
      </w:r>
      <w:r w:rsidR="00604428" w:rsidRPr="003D528A">
        <w:rPr>
          <w:rFonts w:ascii="Times New Roman" w:eastAsia="Times New Roman" w:hAnsi="Times New Roman" w:cs="Times New Roman"/>
          <w:sz w:val="28"/>
          <w:szCs w:val="28"/>
          <w:lang w:eastAsia="zh-CN"/>
        </w:rPr>
        <w:t>едоставленную ему официальную служебную информацию для опубликования ее в открытом доступе в информационно-телекоммуникационной сети «Интернет».</w:t>
      </w:r>
    </w:p>
    <w:p w14:paraId="6CC1FAD5" w14:textId="77777777" w:rsidR="00382371" w:rsidRPr="003D528A" w:rsidRDefault="00382371" w:rsidP="0066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0A839" w14:textId="77777777" w:rsidR="002B3A57" w:rsidRPr="003D528A" w:rsidRDefault="003D03EE" w:rsidP="0055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82371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инципы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депутатской этики, относящиеся</w:t>
      </w:r>
      <w:r w:rsidR="00382371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152106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взаимоотношениям депутата </w:t>
      </w:r>
      <w:r w:rsidR="00382371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населением</w:t>
      </w:r>
    </w:p>
    <w:p w14:paraId="420293CF" w14:textId="77777777" w:rsidR="002B3A57" w:rsidRPr="003D528A" w:rsidRDefault="002B3A57" w:rsidP="0055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D44C3" w14:textId="77777777" w:rsidR="006129B2" w:rsidRPr="003D528A" w:rsidRDefault="003D03EE" w:rsidP="0061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1EF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депутата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взаимоотношениях </w:t>
      </w:r>
      <w:r w:rsidR="00036DF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должно соответствоват</w:t>
      </w:r>
      <w:r w:rsidR="001928D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высоким моральным требованиям                      и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строиться на основе вежливости, взаимного уважения и ответственности.</w:t>
      </w:r>
    </w:p>
    <w:p w14:paraId="6473E180" w14:textId="77777777" w:rsidR="006129B2" w:rsidRPr="003D528A" w:rsidRDefault="006129B2" w:rsidP="0061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EE4A9" w14:textId="77777777" w:rsidR="006129B2" w:rsidRPr="003D528A" w:rsidRDefault="003D03EE" w:rsidP="0061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39E1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городского Совета, представляя интересы своих избирателей, проявляет терпимость к убеждениям избирателей, традициям, культурным особенностям этнических и социальных групп, религиозных конфессий.</w:t>
      </w:r>
    </w:p>
    <w:p w14:paraId="06B6F639" w14:textId="77777777" w:rsidR="006129B2" w:rsidRPr="003D528A" w:rsidRDefault="006129B2" w:rsidP="00612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9F7B" w14:textId="77777777" w:rsidR="00B039E1" w:rsidRPr="003D528A" w:rsidRDefault="003D03EE" w:rsidP="00B03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своевременно отвечать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обращения граждан, внимательно изучать поступившие от них предложения, заявления и жалобы.</w:t>
      </w:r>
    </w:p>
    <w:p w14:paraId="7CC3030D" w14:textId="77777777" w:rsidR="00B039E1" w:rsidRPr="003D528A" w:rsidRDefault="00B039E1" w:rsidP="00B03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913F7" w14:textId="77777777" w:rsidR="00B039E1" w:rsidRPr="003D528A" w:rsidRDefault="003D03EE" w:rsidP="00B03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давать публичные обещания, которые заведомо не могут быть выполнены.</w:t>
      </w:r>
    </w:p>
    <w:p w14:paraId="545FC984" w14:textId="77777777" w:rsidR="00B039E1" w:rsidRPr="003D528A" w:rsidRDefault="00B039E1" w:rsidP="00B03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29E2C" w14:textId="77777777" w:rsidR="006129B2" w:rsidRPr="003D528A" w:rsidRDefault="003D03EE" w:rsidP="00E81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личного приема, встреч с населением депутат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проявляет выдержку и корректность, особенно в тех ситуациях, когда собственная позиция депутата городского Совет расходится </w:t>
      </w:r>
      <w:r w:rsidR="0017094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мнением избирателей.</w:t>
      </w:r>
    </w:p>
    <w:p w14:paraId="3A3AFA4B" w14:textId="77777777" w:rsidR="00B06134" w:rsidRPr="003D528A" w:rsidRDefault="00B06134" w:rsidP="00E81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CFEA" w14:textId="77777777" w:rsidR="00B06134" w:rsidRPr="003D528A" w:rsidRDefault="003D03EE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ринципы депутатской этики </w:t>
      </w:r>
      <w:r w:rsidR="00152106"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52106"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заимодействии</w:t>
      </w:r>
      <w:r w:rsidR="00152106"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 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государственными органами и должностными лицами </w:t>
      </w:r>
    </w:p>
    <w:p w14:paraId="4B54EE1E" w14:textId="77777777" w:rsidR="00B06134" w:rsidRPr="003D528A" w:rsidRDefault="00B06134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3FD1E3" w14:textId="7F8188F2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6134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6134"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13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городского Совета не должен использовать в личных целях,                а также в интересах лиц, состоящих с ним в близком родстве или свойстве, целях преимущества своего депутатского статуса во взаимоотношениях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0613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государственными органами,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самоуправления, юридическими и физическими лицами, </w:t>
      </w:r>
      <w:r w:rsidR="00B0613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общественностью, средствами массовой информации.</w:t>
      </w:r>
    </w:p>
    <w:p w14:paraId="6F63B4E6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FC7AD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06134" w:rsidRPr="003D52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городского Совета не может разглашать сведения, которые стали ему известны в связи с осуществлением депутатских полномочий, если эти сведения:</w:t>
      </w:r>
    </w:p>
    <w:p w14:paraId="613C15E2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составляют государственную, коммерческую или служебную тайну;</w:t>
      </w:r>
    </w:p>
    <w:p w14:paraId="5920575E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касаются вопросов, рассмотренных на закрытых заседаниях городского Совета;</w:t>
      </w:r>
    </w:p>
    <w:p w14:paraId="48C489F0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составляют тайну личной жизни гражданина и доверены депутату городского Совета при условии их неразглашения.</w:t>
      </w:r>
    </w:p>
    <w:p w14:paraId="36EC9F65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AC0D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городского Совета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14:paraId="0AF437B5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9CB15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Депутат городского Совета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служебных целях в соответствии с действующим законодательством.</w:t>
      </w:r>
    </w:p>
    <w:p w14:paraId="50C0C489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0A8CB" w14:textId="77777777" w:rsidR="00A479BD" w:rsidRPr="003D528A" w:rsidRDefault="003D03EE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взаимодействия депутатов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сотрудниками Аппарата Горловского городского совета Донецкой Народной Республики и иными лицами </w:t>
      </w:r>
    </w:p>
    <w:p w14:paraId="6198323C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CC145F" w14:textId="77777777" w:rsidR="00EF218B" w:rsidRPr="003D528A" w:rsidRDefault="003D03EE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Аппарата </w:t>
      </w:r>
      <w:r w:rsidR="00A479BD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Горловского городского совета Донецкой Народной Республики (далее – Аппарат городского Совета)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                   на обеспечение исполнения депутатом городского Совета своих депутатских полномочий. Сотрудники Аппарата городского Совета должны способствовать установлению профессиональных, конструктивных отношений с депутатом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важным фактором эффективности деятельности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запросить в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ппарате </w:t>
      </w:r>
      <w:r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B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информацию, необходимую для исполнения своих депутатских полномочий.</w:t>
      </w:r>
    </w:p>
    <w:p w14:paraId="7E363B8D" w14:textId="77777777" w:rsidR="00EF218B" w:rsidRPr="003D528A" w:rsidRDefault="00EF218B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79586" w14:textId="5E2E902A" w:rsidR="00A479BD" w:rsidRPr="003D528A" w:rsidRDefault="003D03EE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Депутат </w:t>
      </w:r>
      <w:r w:rsidR="00EF218B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EF21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сотрудниками 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</w:t>
      </w:r>
      <w:r w:rsidR="00EF21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8B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городско</w:t>
      </w:r>
      <w:r w:rsidR="00D66D5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66D5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21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Горловка Донецкой Народной Республики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своими помощниками и иными лицами только для выполнения депутатских обязанностей, в строгом соответствии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</w:t>
      </w:r>
      <w:r w:rsidR="00EF21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Донецкой Народной Республики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с ними работе депутат </w:t>
      </w:r>
      <w:r w:rsidR="00EF218B" w:rsidRPr="003D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Совета</w:t>
      </w:r>
      <w:r w:rsidR="00EF21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показывать пример деловитости, корректности, уважительного отношения.</w:t>
      </w:r>
    </w:p>
    <w:p w14:paraId="2F4FEE8D" w14:textId="77777777" w:rsidR="00152106" w:rsidRPr="003D528A" w:rsidRDefault="00152106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F6BE5" w14:textId="77777777" w:rsidR="00152106" w:rsidRPr="003D528A" w:rsidRDefault="00152106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5AF8E9" w14:textId="77777777" w:rsidR="00152106" w:rsidRPr="003D528A" w:rsidRDefault="00152106" w:rsidP="00EF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D421" w14:textId="77777777" w:rsidR="00A479BD" w:rsidRPr="003D528A" w:rsidRDefault="00A479BD" w:rsidP="00A47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5D11A" w14:textId="77777777" w:rsidR="0017094A" w:rsidRPr="003D528A" w:rsidRDefault="003D03EE" w:rsidP="00A3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</w:t>
      </w:r>
      <w:r w:rsidR="000C6CD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Этика публичных выступлений депутата </w:t>
      </w:r>
      <w:r w:rsidR="00A32833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Совета</w:t>
      </w:r>
      <w:r w:rsidR="00A3283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1C3A77E" w14:textId="77777777" w:rsidR="0017094A" w:rsidRPr="003D528A" w:rsidRDefault="0017094A" w:rsidP="00A3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D4679" w14:textId="77777777" w:rsidR="003C62ED" w:rsidRPr="003D528A" w:rsidRDefault="003D03EE" w:rsidP="003C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94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 w:rsidR="0017094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выступая в средствах массовой информации, на собраниях и сходах граждан с различного рода публичными заявлениями, комментируя деятельность государственных, муниципальных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органов, организаций, должностных лиц, обязан использовать только достоверную информацию.</w:t>
      </w:r>
    </w:p>
    <w:p w14:paraId="24853E31" w14:textId="77777777" w:rsidR="003C62ED" w:rsidRPr="003D528A" w:rsidRDefault="003D03EE" w:rsidP="003C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должны быть корректными, не задевающими честь </w:t>
      </w:r>
      <w:r w:rsidR="0015210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достоинство граждан, должностных лиц, деловую репутацию юридических лиц.</w:t>
      </w:r>
    </w:p>
    <w:p w14:paraId="26AF940D" w14:textId="77777777" w:rsidR="003C62ED" w:rsidRPr="003D528A" w:rsidRDefault="003C62ED" w:rsidP="003C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F7DAE" w14:textId="77777777" w:rsidR="003C62ED" w:rsidRPr="003D528A" w:rsidRDefault="003D03EE" w:rsidP="003C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лиц, депутат </w:t>
      </w:r>
      <w:r w:rsidR="00916BE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14:paraId="0B155694" w14:textId="77777777" w:rsidR="003C62ED" w:rsidRPr="003D528A" w:rsidRDefault="003C62ED" w:rsidP="003C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7217D" w14:textId="77777777" w:rsidR="00916BEA" w:rsidRPr="003D528A" w:rsidRDefault="003D03EE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</w:t>
      </w:r>
      <w:r w:rsidR="003C62E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выступать от имени </w:t>
      </w:r>
      <w:r w:rsidR="003C62E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случаях, если он официально уполномочен выража</w:t>
      </w:r>
      <w:r w:rsidR="00B0613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мнение коллегиального органа.</w:t>
      </w:r>
    </w:p>
    <w:p w14:paraId="42BC9B51" w14:textId="77777777" w:rsidR="00B06134" w:rsidRPr="003D528A" w:rsidRDefault="003D03EE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3D528A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выступая на заседаниях </w:t>
      </w:r>
      <w:r w:rsidRPr="003D528A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постоянных  комитетов (комиссий), рабочих групп обязан соблюдать порядок, предусмотренный Регламентом</w:t>
      </w:r>
      <w:r w:rsidR="00B22CB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такого порядка к депутату </w:t>
      </w:r>
      <w:r w:rsidRPr="003D528A"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меры, предусмотренные Регламентом</w:t>
      </w:r>
      <w:r w:rsidR="00B22CB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89F4346" w14:textId="77777777" w:rsidR="00916BEA" w:rsidRPr="003D528A" w:rsidRDefault="00916BEA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4ADE4" w14:textId="77777777" w:rsidR="00B06134" w:rsidRPr="003D528A" w:rsidRDefault="003D03EE" w:rsidP="00B06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6BE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62E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916BE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3C62E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публично выступать вне </w:t>
      </w:r>
      <w:r w:rsidR="00916BE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3C62E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личным мнением, специально оговорив при этом, что это его личное мнение.</w:t>
      </w:r>
    </w:p>
    <w:p w14:paraId="0FEFFF63" w14:textId="77777777" w:rsidR="00382371" w:rsidRPr="003D528A" w:rsidRDefault="00382371" w:rsidP="00AA7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52540AD" w14:textId="77777777" w:rsidR="007A60C3" w:rsidRPr="003D528A" w:rsidRDefault="003D03EE" w:rsidP="00A3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96AA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депутатской этики, относящиеся к использованию</w:t>
      </w:r>
    </w:p>
    <w:p w14:paraId="012ED9CF" w14:textId="77777777" w:rsidR="00386E66" w:rsidRPr="003D528A" w:rsidRDefault="003D03EE" w:rsidP="00AA7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депутатского статуса</w:t>
      </w:r>
    </w:p>
    <w:p w14:paraId="7D668D12" w14:textId="77777777" w:rsidR="00386E66" w:rsidRPr="003D528A" w:rsidRDefault="00386E66" w:rsidP="00AA7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EF88E" w14:textId="77777777" w:rsidR="00386E66" w:rsidRPr="003D528A" w:rsidRDefault="003D03EE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использовать свой статус </w:t>
      </w:r>
      <w:r w:rsidR="001F1CA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личных целях, а также для деятельности, не связанной с исполнением депутатских полномочий.</w:t>
      </w:r>
    </w:p>
    <w:p w14:paraId="24D23F1F" w14:textId="77777777" w:rsidR="00386E66" w:rsidRPr="003D528A" w:rsidRDefault="00386E66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C5271" w14:textId="77777777" w:rsidR="00386E66" w:rsidRPr="003D528A" w:rsidRDefault="003D03EE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14:paraId="29838C26" w14:textId="77777777" w:rsidR="00386E66" w:rsidRPr="003D528A" w:rsidRDefault="00386E66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45224" w14:textId="77777777" w:rsidR="00386E66" w:rsidRPr="003D528A" w:rsidRDefault="003D03EE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получать от государственных </w:t>
      </w:r>
      <w:r w:rsidR="001F1CA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органов, органов местного самоуправления, предприятий,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Совете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FFBBB" w14:textId="77777777" w:rsidR="00386E66" w:rsidRPr="003D528A" w:rsidRDefault="00386E66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907CF" w14:textId="77777777" w:rsidR="007A60C3" w:rsidRPr="003D528A" w:rsidRDefault="003D03EE" w:rsidP="00386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Депутат </w:t>
      </w:r>
      <w:r w:rsidR="00386E66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использовать свое положение для рекламы деятельности каких-либо организаций, а также выпускаемой ими продукции.</w:t>
      </w:r>
    </w:p>
    <w:p w14:paraId="4ECD3FA1" w14:textId="77777777" w:rsidR="00A32833" w:rsidRPr="003D528A" w:rsidRDefault="00A32833" w:rsidP="00AA7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330EDC81" w14:textId="3B5D8BF3" w:rsidR="00EF0CC7" w:rsidRPr="003D528A" w:rsidRDefault="003D03EE" w:rsidP="00E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96AA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рассмотрения вопросов, связанных с нарушением</w:t>
      </w:r>
      <w:r w:rsidR="00A32833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настоящих Правил</w:t>
      </w:r>
      <w:r w:rsidR="00A96AAD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AAD" w:rsidRPr="003D5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постоянным комитетом по вопросам местного самоуправления и правоохранительной деятельности, регламенту                                  и деловой этики Горловского городского совета Донецкой Народной Республики</w:t>
      </w:r>
    </w:p>
    <w:p w14:paraId="5C2E129C" w14:textId="77777777" w:rsidR="00EF0CC7" w:rsidRPr="003D528A" w:rsidRDefault="00EF0CC7" w:rsidP="00E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CCB07" w14:textId="77777777" w:rsidR="00EF0CC7" w:rsidRPr="003D528A" w:rsidRDefault="003D03EE" w:rsidP="00E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Рассмотрение вопросов, связанных с нарушением правил этики депутата</w:t>
      </w:r>
      <w:r w:rsidRPr="003D528A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</w:t>
      </w:r>
      <w:r w:rsidR="00B22CB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1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тридцати календарных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соответствующего заявления (обращения)</w:t>
      </w:r>
      <w:r w:rsidR="00A76AC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лиц, должностных лиц органов государственной власти, органов местного самоуправления, руководителей организаций, общественных объединений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5BC03" w14:textId="77777777" w:rsidR="00EF0CC7" w:rsidRPr="003D528A" w:rsidRDefault="003D03EE" w:rsidP="00E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A76AC8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рассматривать вопрос о нарушении настоящих Правил, как по собственной инициативе, так и по поручению городского Совета или его постоянных комитетов.</w:t>
      </w:r>
    </w:p>
    <w:p w14:paraId="361A8B4B" w14:textId="77777777" w:rsidR="00A76AC8" w:rsidRPr="003D528A" w:rsidRDefault="00A76AC8" w:rsidP="00EF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E8BAC" w14:textId="2411FD70" w:rsidR="007F3149" w:rsidRPr="003D528A" w:rsidRDefault="003D03EE" w:rsidP="007F3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Соответствующее решение принимается большинством голосов членов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заседании. При этом депутат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допустивший нарушение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равил, вправе требовать проведения закрытого рассмотрения вопроса. Указанное требование депутата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удовлетворяется без голосования.</w:t>
      </w:r>
    </w:p>
    <w:p w14:paraId="4D210DA4" w14:textId="77777777" w:rsidR="007F3149" w:rsidRPr="003D528A" w:rsidRDefault="007F3149" w:rsidP="007F3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2359" w14:textId="169D37E2" w:rsidR="00A76AC8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приглашен депутат городского Совета, действия которого являются предметом рассмотрения. Отсутствие депутата городского Совета, надлежащим образом извещенного о времени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месте заседания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препятствует рассмотрению вопроса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депутата городского Совета к ответственности за нарушение настоящих Правил по существу, если депутат городского Совета письменно не попросил о переносе рассмотрения вопроса на определенный срок.</w:t>
      </w:r>
    </w:p>
    <w:p w14:paraId="2DF9CDD9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и заслушиваются лица (граждане, должностные лица, представители органов или организаций), подавшие заявления (обращения), депутат (депутаты) городского Совета, допустивший нарушение настоящих Правил, а также иные лица, присутствие которых на заседании, по мнению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целесообразно.</w:t>
      </w:r>
    </w:p>
    <w:p w14:paraId="635AC05E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нарушении депутатом городского Совета настоящих Правил осуществляется</w:t>
      </w:r>
      <w:r w:rsid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городского Совета вправе дать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по рассматриваемому вопросу.</w:t>
      </w:r>
    </w:p>
    <w:p w14:paraId="2B92BB61" w14:textId="478F434C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рассматривать вопросы, относящиеся к компетенции избирательных и административных комиссий, судебных органов, органов прокуратуры, органов внутренних дел, налоговой инспекции.</w:t>
      </w:r>
    </w:p>
    <w:p w14:paraId="372B3AED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предметом рассмотрения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 не связанные со статусом депутата городского Совета, в том числе:</w:t>
      </w:r>
    </w:p>
    <w:p w14:paraId="108062E7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этика личной жизни депутата городского Совета;</w:t>
      </w:r>
    </w:p>
    <w:p w14:paraId="285EF25D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служебная (трудовая) деятельность депутата городского Совета;</w:t>
      </w:r>
    </w:p>
    <w:p w14:paraId="5D84A756" w14:textId="77777777" w:rsidR="004B30C1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отношение депутата городского Совета с общественными объединениями в качестве члена этих общественных объединений.</w:t>
      </w:r>
    </w:p>
    <w:p w14:paraId="45146802" w14:textId="77777777" w:rsidR="004B30C1" w:rsidRPr="003D528A" w:rsidRDefault="004B30C1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DF6E" w14:textId="77777777" w:rsidR="008B70C7" w:rsidRPr="003D528A" w:rsidRDefault="003D03EE" w:rsidP="008B7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заявлений (обращений)</w:t>
      </w:r>
      <w:r w:rsidR="004B30C1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установлении факта нарушения </w:t>
      </w:r>
      <w:r w:rsidR="004B30C1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 </w:t>
      </w:r>
      <w:r w:rsidR="00EF0CC7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отсутствии такого нарушения. </w:t>
      </w:r>
    </w:p>
    <w:p w14:paraId="46165C79" w14:textId="77777777" w:rsidR="008B70C7" w:rsidRPr="003D528A" w:rsidRDefault="003D03EE" w:rsidP="008B7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Постоянного комитета принимается большинством голосов                   от общего числа членов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присутствующих на заседании. Член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 в голосовании по вопросу, касающемуся его лично.</w:t>
      </w:r>
    </w:p>
    <w:p w14:paraId="62E65BCE" w14:textId="77777777" w:rsidR="00EF0CC7" w:rsidRPr="003D528A" w:rsidRDefault="00EF0CC7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CE379" w14:textId="5F903DA3" w:rsidR="00A43425" w:rsidRPr="003D528A" w:rsidRDefault="003D03EE" w:rsidP="00A4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721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56F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нарушения настоящих Правил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городской Совет материалы для рассмотрения вопроса о поведении депутата городского Совета</w:t>
      </w:r>
      <w:r w:rsidR="00FB7C9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8F798B" w14:textId="77777777" w:rsidR="00FB7C9C" w:rsidRPr="003D528A" w:rsidRDefault="00FB7C9C" w:rsidP="00A4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8224" w14:textId="77777777" w:rsidR="00FB7C9C" w:rsidRPr="003D528A" w:rsidRDefault="003D03EE" w:rsidP="00A4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Постоянный комитет предоставляет обратившемуся лицу ответ </w:t>
      </w:r>
      <w:r w:rsidR="0003135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рассмотрения обращения.</w:t>
      </w:r>
    </w:p>
    <w:p w14:paraId="6D2B8534" w14:textId="3B997AEB" w:rsidR="00FB7C9C" w:rsidRPr="003D528A" w:rsidRDefault="003D03EE" w:rsidP="00A4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Обратившееся лицо может обжаловать решение, принятое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Совете.</w:t>
      </w:r>
    </w:p>
    <w:p w14:paraId="39A20BD6" w14:textId="77777777" w:rsidR="008E721D" w:rsidRPr="003D528A" w:rsidRDefault="008E721D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CD29B" w14:textId="77777777" w:rsidR="0003135C" w:rsidRPr="003D528A" w:rsidRDefault="0003135C" w:rsidP="00031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39185130" w14:textId="77777777" w:rsidR="0003135C" w:rsidRPr="003D528A" w:rsidRDefault="003D03EE" w:rsidP="00031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96AAD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рассмотрения вопросов, связанных с нарушением настоящих Правил</w:t>
      </w:r>
      <w:r w:rsidR="00101B8A" w:rsidRPr="003D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городским Советом</w:t>
      </w:r>
    </w:p>
    <w:p w14:paraId="74EF5FD9" w14:textId="77777777" w:rsidR="0003135C" w:rsidRPr="003D528A" w:rsidRDefault="0003135C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CF7A1" w14:textId="3F5BD803" w:rsidR="00D26F32" w:rsidRPr="003D528A" w:rsidRDefault="003D03EE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Городской </w:t>
      </w:r>
      <w:r w:rsidR="00101B8A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7323B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</w:t>
      </w:r>
      <w:r w:rsidR="007323BE" w:rsidRPr="003D528A">
        <w:rPr>
          <w:rFonts w:ascii="Times New Roman" w:hAnsi="Times New Roman" w:cs="Times New Roman"/>
          <w:sz w:val="28"/>
          <w:szCs w:val="28"/>
        </w:rPr>
        <w:t xml:space="preserve"> о повед</w:t>
      </w:r>
      <w:r w:rsidR="007323B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депутата городского Совета, переданные ему </w:t>
      </w:r>
      <w:r w:rsidR="0054032C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7323B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своем заседании </w:t>
      </w:r>
      <w:r w:rsidR="0034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3BE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депутата городского Совета</w:t>
      </w:r>
      <w:r w:rsidR="00AD1545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нарушившего настоящие Правила.</w:t>
      </w:r>
    </w:p>
    <w:p w14:paraId="23F48F44" w14:textId="77777777" w:rsidR="00AD1545" w:rsidRPr="003D528A" w:rsidRDefault="00AD1545" w:rsidP="004B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8EAE2" w14:textId="77777777" w:rsidR="008937EF" w:rsidRPr="003D528A" w:rsidRDefault="003D03EE" w:rsidP="00AD1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545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</w:t>
      </w:r>
      <w:r w:rsidR="00AD1545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вправе принять решение о закрытом рассмотрении вопроса. Соответствующее решение принимается голосованием. Депутат городского Совета, допустивший нарушение настоящих Правил, вправе требовать закрытого рассмотрения вопроса. Указанное требование депутата городского Совета ставится на голосование.</w:t>
      </w:r>
    </w:p>
    <w:p w14:paraId="54C7CF5E" w14:textId="77777777" w:rsidR="008937EF" w:rsidRPr="003D528A" w:rsidRDefault="003D03EE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рассмотрении вопроса о поведении депутата городского Совета приглашаются и заслушиваются обратившиеся лица.</w:t>
      </w:r>
    </w:p>
    <w:p w14:paraId="106B3F50" w14:textId="77777777" w:rsidR="008937EF" w:rsidRPr="003D528A" w:rsidRDefault="003D03EE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заседании заслушивается информация председателя Постоянного комитета о рассмотрении обращения, принятом решении.</w:t>
      </w:r>
    </w:p>
    <w:p w14:paraId="7D68A4B2" w14:textId="77777777" w:rsidR="008937EF" w:rsidRPr="003D528A" w:rsidRDefault="008937EF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32931" w14:textId="77777777" w:rsidR="008937EF" w:rsidRPr="003D528A" w:rsidRDefault="003D03EE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вопроса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вправе применить к 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60C3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Совета, нарушившему настоящие Правила, одну из </w:t>
      </w:r>
      <w:r w:rsidRPr="003D528A">
        <w:rPr>
          <w:sz w:val="28"/>
          <w:szCs w:val="28"/>
        </w:rPr>
        <w:t xml:space="preserve">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 воздействия:</w:t>
      </w:r>
    </w:p>
    <w:p w14:paraId="6CCFFF43" w14:textId="77777777" w:rsidR="008937EF" w:rsidRPr="003D528A" w:rsidRDefault="003D03EE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указание на недопустимость нарушения настоящих Правил;</w:t>
      </w:r>
    </w:p>
    <w:p w14:paraId="02808B9B" w14:textId="77777777" w:rsidR="008937EF" w:rsidRPr="003D528A" w:rsidRDefault="003D03EE" w:rsidP="0089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предложение принесения публичных извинений;</w:t>
      </w:r>
    </w:p>
    <w:p w14:paraId="187859E8" w14:textId="77777777" w:rsidR="008937EF" w:rsidRPr="003D528A" w:rsidRDefault="003D03EE" w:rsidP="0074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направление информации, содержащей факты нарушения депутатом </w:t>
      </w:r>
      <w:r w:rsidR="00740BFF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настоящих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для опубликования в средствах массовой информации, если депутат</w:t>
      </w:r>
      <w:r w:rsidR="00740BFF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представителем политического объединения - направление информации в политическое объединение.</w:t>
      </w:r>
    </w:p>
    <w:p w14:paraId="5C1DCD48" w14:textId="77777777" w:rsidR="00DA2E90" w:rsidRPr="003D528A" w:rsidRDefault="003D03EE" w:rsidP="00D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 применении к депутату городского Совета мер воздействия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настоящих Правил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большинством голосов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депутат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действия которого являются предметом рассмотрения, </w:t>
      </w:r>
      <w:r w:rsidR="00B45D74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не участвует.</w:t>
      </w:r>
    </w:p>
    <w:p w14:paraId="7E59363E" w14:textId="77777777" w:rsidR="00B45D74" w:rsidRPr="003D528A" w:rsidRDefault="003D03EE" w:rsidP="00D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городского Совета освобождается от применения мер воздействия, если он принес публичные извинения до принятия решения городским Советом.</w:t>
      </w:r>
    </w:p>
    <w:p w14:paraId="3F82E8BA" w14:textId="77777777" w:rsidR="00B45D74" w:rsidRPr="003D528A" w:rsidRDefault="00B45D74" w:rsidP="00D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6F952" w14:textId="77777777" w:rsidR="00B45D74" w:rsidRPr="00B45D74" w:rsidRDefault="003D03EE" w:rsidP="00D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208B"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 городского Совета обязан выполнить решение, принятое городским Советом, в срок, установленный в решении.</w:t>
      </w:r>
    </w:p>
    <w:p w14:paraId="1E3778C9" w14:textId="77777777" w:rsidR="00311D08" w:rsidRPr="00B45D74" w:rsidRDefault="00311D08" w:rsidP="00AA7D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lang w:eastAsia="ru-RU"/>
        </w:rPr>
      </w:pPr>
    </w:p>
    <w:p w14:paraId="5121811F" w14:textId="77777777" w:rsidR="00B45D74" w:rsidRPr="006D442C" w:rsidRDefault="003D03EE" w:rsidP="00B4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B4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6374C1" w14:textId="77777777" w:rsidR="006D442C" w:rsidRPr="006D442C" w:rsidRDefault="006D442C" w:rsidP="00311D08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sectPr w:rsidR="006D442C" w:rsidRPr="006D442C" w:rsidSect="00991B43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8CFA" w14:textId="77777777" w:rsidR="008A1546" w:rsidRDefault="008A1546">
      <w:pPr>
        <w:spacing w:after="0" w:line="240" w:lineRule="auto"/>
      </w:pPr>
      <w:r>
        <w:separator/>
      </w:r>
    </w:p>
  </w:endnote>
  <w:endnote w:type="continuationSeparator" w:id="0">
    <w:p w14:paraId="4DDB11B0" w14:textId="77777777" w:rsidR="008A1546" w:rsidRDefault="008A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6732" w14:textId="77777777" w:rsidR="008A1546" w:rsidRDefault="008A1546">
      <w:pPr>
        <w:spacing w:after="0" w:line="240" w:lineRule="auto"/>
      </w:pPr>
      <w:r>
        <w:separator/>
      </w:r>
    </w:p>
  </w:footnote>
  <w:footnote w:type="continuationSeparator" w:id="0">
    <w:p w14:paraId="71BD2716" w14:textId="77777777" w:rsidR="008A1546" w:rsidRDefault="008A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796672765"/>
      <w:docPartObj>
        <w:docPartGallery w:val="Page Numbers (Top of Page)"/>
        <w:docPartUnique/>
      </w:docPartObj>
    </w:sdtPr>
    <w:sdtEndPr/>
    <w:sdtContent>
      <w:p w14:paraId="6A81DF8D" w14:textId="77777777" w:rsidR="00991B43" w:rsidRPr="00991B43" w:rsidRDefault="003D03E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B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B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B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08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91B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6A1930" w14:textId="77777777" w:rsidR="00991B43" w:rsidRPr="00991B43" w:rsidRDefault="003D03EE" w:rsidP="003C2E0D">
    <w:pPr>
      <w:tabs>
        <w:tab w:val="left" w:pos="3539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2C9F"/>
    <w:multiLevelType w:val="multilevel"/>
    <w:tmpl w:val="30EC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2C"/>
    <w:rsid w:val="00014E38"/>
    <w:rsid w:val="00021122"/>
    <w:rsid w:val="0003135C"/>
    <w:rsid w:val="00036DF8"/>
    <w:rsid w:val="000855FE"/>
    <w:rsid w:val="000C2D7D"/>
    <w:rsid w:val="000C6CDE"/>
    <w:rsid w:val="000E1EFE"/>
    <w:rsid w:val="00101B8A"/>
    <w:rsid w:val="00144B46"/>
    <w:rsid w:val="001508BF"/>
    <w:rsid w:val="00152106"/>
    <w:rsid w:val="0017094A"/>
    <w:rsid w:val="001928DC"/>
    <w:rsid w:val="001F1CA8"/>
    <w:rsid w:val="00235D11"/>
    <w:rsid w:val="002644FB"/>
    <w:rsid w:val="00284AF3"/>
    <w:rsid w:val="00285D62"/>
    <w:rsid w:val="002B3A57"/>
    <w:rsid w:val="002C2C5D"/>
    <w:rsid w:val="002E3F9E"/>
    <w:rsid w:val="00311D08"/>
    <w:rsid w:val="003343EC"/>
    <w:rsid w:val="003444BC"/>
    <w:rsid w:val="00365EC5"/>
    <w:rsid w:val="00382371"/>
    <w:rsid w:val="00382FAA"/>
    <w:rsid w:val="00386E66"/>
    <w:rsid w:val="00392E5F"/>
    <w:rsid w:val="003C2E0D"/>
    <w:rsid w:val="003C62ED"/>
    <w:rsid w:val="003D03EE"/>
    <w:rsid w:val="003D528A"/>
    <w:rsid w:val="003E1F69"/>
    <w:rsid w:val="00436FAB"/>
    <w:rsid w:val="004455A1"/>
    <w:rsid w:val="0047186F"/>
    <w:rsid w:val="004A631F"/>
    <w:rsid w:val="004B30C1"/>
    <w:rsid w:val="004B3BFC"/>
    <w:rsid w:val="004D0BF7"/>
    <w:rsid w:val="004F69AE"/>
    <w:rsid w:val="0051220F"/>
    <w:rsid w:val="00537F15"/>
    <w:rsid w:val="0054032C"/>
    <w:rsid w:val="0055142C"/>
    <w:rsid w:val="00552940"/>
    <w:rsid w:val="005D39D0"/>
    <w:rsid w:val="00604428"/>
    <w:rsid w:val="0060544C"/>
    <w:rsid w:val="0060667D"/>
    <w:rsid w:val="006129B2"/>
    <w:rsid w:val="00633245"/>
    <w:rsid w:val="006458DF"/>
    <w:rsid w:val="00664128"/>
    <w:rsid w:val="00664702"/>
    <w:rsid w:val="006D442C"/>
    <w:rsid w:val="007039B2"/>
    <w:rsid w:val="007323BE"/>
    <w:rsid w:val="0073374B"/>
    <w:rsid w:val="00740BFF"/>
    <w:rsid w:val="00747576"/>
    <w:rsid w:val="007A60C3"/>
    <w:rsid w:val="007D7C8B"/>
    <w:rsid w:val="007F027C"/>
    <w:rsid w:val="007F3149"/>
    <w:rsid w:val="00812A66"/>
    <w:rsid w:val="00845002"/>
    <w:rsid w:val="00847906"/>
    <w:rsid w:val="008937EF"/>
    <w:rsid w:val="008A1546"/>
    <w:rsid w:val="008B70C7"/>
    <w:rsid w:val="008C6368"/>
    <w:rsid w:val="008D6347"/>
    <w:rsid w:val="008E721D"/>
    <w:rsid w:val="00916BEA"/>
    <w:rsid w:val="00922E9B"/>
    <w:rsid w:val="00954F8A"/>
    <w:rsid w:val="00955C22"/>
    <w:rsid w:val="00966EEF"/>
    <w:rsid w:val="00981B2C"/>
    <w:rsid w:val="00991B43"/>
    <w:rsid w:val="009C51C7"/>
    <w:rsid w:val="009F208B"/>
    <w:rsid w:val="00A073CD"/>
    <w:rsid w:val="00A32833"/>
    <w:rsid w:val="00A43425"/>
    <w:rsid w:val="00A4556F"/>
    <w:rsid w:val="00A479BD"/>
    <w:rsid w:val="00A7502D"/>
    <w:rsid w:val="00A76AC8"/>
    <w:rsid w:val="00A82E99"/>
    <w:rsid w:val="00A96AAD"/>
    <w:rsid w:val="00AA2CDE"/>
    <w:rsid w:val="00AA7DDE"/>
    <w:rsid w:val="00AB2221"/>
    <w:rsid w:val="00AC5A1F"/>
    <w:rsid w:val="00AD1545"/>
    <w:rsid w:val="00AF391D"/>
    <w:rsid w:val="00B039E1"/>
    <w:rsid w:val="00B06134"/>
    <w:rsid w:val="00B174E0"/>
    <w:rsid w:val="00B22CB4"/>
    <w:rsid w:val="00B454C2"/>
    <w:rsid w:val="00B45D74"/>
    <w:rsid w:val="00B649FC"/>
    <w:rsid w:val="00B67E83"/>
    <w:rsid w:val="00BF4E12"/>
    <w:rsid w:val="00C02638"/>
    <w:rsid w:val="00C15B91"/>
    <w:rsid w:val="00C22DF0"/>
    <w:rsid w:val="00C659D8"/>
    <w:rsid w:val="00C81F6F"/>
    <w:rsid w:val="00D26F32"/>
    <w:rsid w:val="00D66D58"/>
    <w:rsid w:val="00D9394E"/>
    <w:rsid w:val="00DA2E90"/>
    <w:rsid w:val="00DD7C79"/>
    <w:rsid w:val="00E11BE8"/>
    <w:rsid w:val="00E17DBB"/>
    <w:rsid w:val="00E277B9"/>
    <w:rsid w:val="00E60C97"/>
    <w:rsid w:val="00E816D1"/>
    <w:rsid w:val="00EE3E2F"/>
    <w:rsid w:val="00EF0CC7"/>
    <w:rsid w:val="00EF218B"/>
    <w:rsid w:val="00EF2761"/>
    <w:rsid w:val="00F20690"/>
    <w:rsid w:val="00F36AEC"/>
    <w:rsid w:val="00F53CAF"/>
    <w:rsid w:val="00FA5397"/>
    <w:rsid w:val="00FB1470"/>
    <w:rsid w:val="00FB7C9C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B556"/>
  <w15:docId w15:val="{2D86A202-8D9B-41BA-92A9-144DBC9A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EC"/>
  </w:style>
  <w:style w:type="paragraph" w:styleId="1">
    <w:name w:val="heading 1"/>
    <w:basedOn w:val="a"/>
    <w:next w:val="a"/>
    <w:link w:val="10"/>
    <w:uiPriority w:val="9"/>
    <w:qFormat/>
    <w:rsid w:val="00A750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42C"/>
    <w:rPr>
      <w:b/>
      <w:bCs/>
    </w:rPr>
  </w:style>
  <w:style w:type="character" w:styleId="a5">
    <w:name w:val="Emphasis"/>
    <w:basedOn w:val="a0"/>
    <w:uiPriority w:val="20"/>
    <w:qFormat/>
    <w:rsid w:val="006D442C"/>
    <w:rPr>
      <w:i/>
      <w:iCs/>
    </w:rPr>
  </w:style>
  <w:style w:type="paragraph" w:customStyle="1" w:styleId="a6">
    <w:name w:val="Абзац списка с отступом"/>
    <w:basedOn w:val="a"/>
    <w:qFormat/>
    <w:rsid w:val="00311D0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311D08"/>
    <w:rPr>
      <w:color w:val="0000FF" w:themeColor="hyperlink"/>
      <w:u w:val="single"/>
    </w:rPr>
  </w:style>
  <w:style w:type="paragraph" w:styleId="a8">
    <w:name w:val="No Spacing"/>
    <w:uiPriority w:val="1"/>
    <w:qFormat/>
    <w:rsid w:val="00311D0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311D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sid w:val="00311D08"/>
    <w:rPr>
      <w:rFonts w:ascii="Arial" w:eastAsia="Arial" w:hAnsi="Arial" w:cs="Arial"/>
      <w:sz w:val="2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3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D0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азовый"/>
    <w:rsid w:val="00A82E9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667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60667D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02D"/>
    <w:rPr>
      <w:rFonts w:ascii="Arial" w:eastAsia="Arial" w:hAnsi="Arial" w:cs="Arial"/>
      <w:sz w:val="40"/>
      <w:szCs w:val="40"/>
    </w:rPr>
  </w:style>
  <w:style w:type="paragraph" w:styleId="ad">
    <w:name w:val="header"/>
    <w:basedOn w:val="a"/>
    <w:link w:val="ae"/>
    <w:uiPriority w:val="99"/>
    <w:unhideWhenUsed/>
    <w:rsid w:val="0099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1B43"/>
  </w:style>
  <w:style w:type="table" w:customStyle="1" w:styleId="TableGrid0">
    <w:name w:val="Table Grid_0"/>
    <w:basedOn w:val="a1"/>
    <w:uiPriority w:val="59"/>
    <w:rsid w:val="00D9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lovka-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BA8A-F300-4616-BF09-3EB1645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2024-07-22T13:09:00Z</cp:lastPrinted>
  <dcterms:created xsi:type="dcterms:W3CDTF">2024-07-22T11:42:00Z</dcterms:created>
  <dcterms:modified xsi:type="dcterms:W3CDTF">2024-07-23T10:14:00Z</dcterms:modified>
</cp:coreProperties>
</file>