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98" w:rsidRDefault="00424D98" w:rsidP="00424D98">
      <w:pPr>
        <w:spacing w:before="74"/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424D98" w:rsidRDefault="00424D98" w:rsidP="00424D98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424D98" w:rsidRDefault="00424D98" w:rsidP="00424D98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6019BA">
        <w:rPr>
          <w:b/>
          <w:sz w:val="28"/>
        </w:rPr>
        <w:t>марта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424D98" w:rsidRDefault="00424D98" w:rsidP="00424D98">
      <w:pPr>
        <w:pStyle w:val="a3"/>
        <w:spacing w:before="145"/>
        <w:rPr>
          <w:b/>
        </w:rPr>
      </w:pPr>
    </w:p>
    <w:p w:rsidR="00424D98" w:rsidRDefault="00424D98" w:rsidP="00424D98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округа</w:t>
      </w:r>
      <w:r>
        <w:tab/>
        <w:t xml:space="preserve">Горловка </w:t>
      </w:r>
      <w:r>
        <w:tab/>
      </w:r>
      <w:r>
        <w:rPr>
          <w:spacing w:val="-2"/>
        </w:rPr>
        <w:t>Донецкой</w:t>
      </w:r>
      <w:r>
        <w:tab/>
      </w:r>
      <w:r>
        <w:rPr>
          <w:spacing w:val="-2"/>
        </w:rPr>
        <w:t xml:space="preserve">Народной </w:t>
      </w:r>
      <w:r>
        <w:t xml:space="preserve">Республики на 1 </w:t>
      </w:r>
      <w:r w:rsidR="006019BA">
        <w:t>марта</w:t>
      </w:r>
      <w:r>
        <w:t xml:space="preserve"> 2024 года характеризуется следующими показателями:</w:t>
      </w:r>
    </w:p>
    <w:p w:rsidR="000077E6" w:rsidRDefault="000077E6" w:rsidP="000077E6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319 830,02080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424D98" w:rsidRDefault="00424D98" w:rsidP="00424D98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</w:t>
      </w:r>
      <w:r w:rsidR="00BF44A7">
        <w:rPr>
          <w:spacing w:val="-9"/>
          <w:sz w:val="28"/>
        </w:rPr>
        <w:t xml:space="preserve"> </w:t>
      </w:r>
      <w:r w:rsidR="006019BA">
        <w:rPr>
          <w:spacing w:val="-9"/>
          <w:sz w:val="28"/>
        </w:rPr>
        <w:t>295 470,67269</w:t>
      </w:r>
      <w:r>
        <w:rPr>
          <w:spacing w:val="-9"/>
          <w:sz w:val="28"/>
        </w:rPr>
        <w:t xml:space="preserve">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424D98" w:rsidRDefault="00424D98" w:rsidP="00424D98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424D98" w:rsidRDefault="00424D98" w:rsidP="00424D98">
      <w:pPr>
        <w:pStyle w:val="a3"/>
      </w:pPr>
    </w:p>
    <w:p w:rsidR="000077E6" w:rsidRDefault="000077E6" w:rsidP="000077E6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0077E6" w:rsidRDefault="000077E6" w:rsidP="000077E6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>
        <w:t>По состоянию на 1 марта 2024 года при утвержденных плановых назначениях 2</w:t>
      </w:r>
      <w:r>
        <w:rPr>
          <w:spacing w:val="-4"/>
        </w:rPr>
        <w:t xml:space="preserve"> 861 338</w:t>
      </w:r>
      <w:r>
        <w:t>,37855 тыс. рублей в бюджет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</w:t>
      </w:r>
      <w:r>
        <w:t xml:space="preserve">319 830,02080 тыс. рублей, годовые плановые назначения исполнены на </w:t>
      </w:r>
      <w:r>
        <w:rPr>
          <w:b/>
        </w:rPr>
        <w:t>11,2 %.</w:t>
      </w:r>
    </w:p>
    <w:p w:rsidR="000077E6" w:rsidRDefault="000077E6" w:rsidP="000077E6">
      <w:pPr>
        <w:spacing w:before="1"/>
        <w:ind w:left="907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</w:p>
    <w:p w:rsidR="000077E6" w:rsidRDefault="000077E6" w:rsidP="000077E6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>на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0077E6" w:rsidRDefault="000077E6" w:rsidP="000077E6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0077E6" w:rsidRDefault="000077E6" w:rsidP="000077E6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0077E6" w:rsidTr="009D6B9C">
        <w:trPr>
          <w:trHeight w:val="966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0077E6" w:rsidRDefault="000077E6" w:rsidP="009D6B9C">
            <w:pPr>
              <w:pStyle w:val="TableParagraph"/>
              <w:spacing w:line="242" w:lineRule="auto"/>
              <w:ind w:left="233" w:right="63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План на 2024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0077E6" w:rsidRDefault="000077E6" w:rsidP="009D6B9C">
            <w:pPr>
              <w:pStyle w:val="TableParagraph"/>
              <w:spacing w:line="296" w:lineRule="exact"/>
              <w:ind w:left="8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983" w:type="dxa"/>
          </w:tcPr>
          <w:p w:rsidR="000077E6" w:rsidRDefault="000077E6" w:rsidP="009D6B9C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01.03.2024,</w:t>
            </w:r>
          </w:p>
          <w:p w:rsidR="000077E6" w:rsidRDefault="000077E6" w:rsidP="009D6B9C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41" w:type="dxa"/>
          </w:tcPr>
          <w:p w:rsidR="000077E6" w:rsidRDefault="000077E6" w:rsidP="009D6B9C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0077E6" w:rsidRDefault="000077E6" w:rsidP="009D6B9C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0077E6" w:rsidTr="009D6B9C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0077E6" w:rsidRDefault="000077E6" w:rsidP="009D6B9C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077E6" w:rsidRPr="007D471C" w:rsidRDefault="000077E6" w:rsidP="009D6B9C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7D471C">
              <w:rPr>
                <w:b/>
                <w:sz w:val="28"/>
                <w:szCs w:val="28"/>
              </w:rPr>
              <w:t>2</w:t>
            </w:r>
            <w:r w:rsidRPr="007D471C">
              <w:rPr>
                <w:b/>
                <w:spacing w:val="-4"/>
                <w:sz w:val="28"/>
                <w:szCs w:val="28"/>
              </w:rPr>
              <w:t xml:space="preserve"> 861 338</w:t>
            </w:r>
            <w:r w:rsidRPr="007D471C">
              <w:rPr>
                <w:b/>
                <w:sz w:val="28"/>
                <w:szCs w:val="28"/>
              </w:rPr>
              <w:t>,37855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0077E6" w:rsidRPr="007D471C" w:rsidRDefault="000077E6" w:rsidP="009D6B9C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319 830,02080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11,2</w:t>
            </w:r>
          </w:p>
        </w:tc>
      </w:tr>
      <w:tr w:rsidR="000077E6" w:rsidTr="009D6B9C">
        <w:trPr>
          <w:trHeight w:val="4075"/>
        </w:trPr>
        <w:tc>
          <w:tcPr>
            <w:tcW w:w="5072" w:type="dxa"/>
            <w:tcBorders>
              <w:bottom w:val="nil"/>
            </w:tcBorders>
          </w:tcPr>
          <w:p w:rsidR="000077E6" w:rsidRDefault="000077E6" w:rsidP="009D6B9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0077E6" w:rsidRDefault="000077E6" w:rsidP="009D6B9C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дивидендов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задолженность по соответствующему 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305 362,66230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38 063,89877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</w:tbl>
    <w:p w:rsidR="000077E6" w:rsidRDefault="000077E6" w:rsidP="000077E6">
      <w:pPr>
        <w:jc w:val="center"/>
        <w:rPr>
          <w:sz w:val="28"/>
        </w:rPr>
        <w:sectPr w:rsidR="000077E6">
          <w:type w:val="continuous"/>
          <w:pgSz w:w="11910" w:h="16840"/>
          <w:pgMar w:top="1040" w:right="200" w:bottom="727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0077E6" w:rsidTr="009D6B9C">
        <w:trPr>
          <w:trHeight w:val="5184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с доходов,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осуществления деятельности физическими лицами,</w:t>
            </w:r>
          </w:p>
          <w:p w:rsidR="000077E6" w:rsidRDefault="000077E6" w:rsidP="009D6B9C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зарегистрированными</w:t>
            </w:r>
            <w:proofErr w:type="gramEnd"/>
            <w:r>
              <w:rPr>
                <w:sz w:val="28"/>
              </w:rPr>
              <w:t xml:space="preserve"> в качестве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0077E6" w:rsidRDefault="000077E6" w:rsidP="009D6B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1 267,40190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14,41620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  <w:tr w:rsidR="000077E6" w:rsidTr="009D6B9C">
        <w:trPr>
          <w:trHeight w:val="3392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26495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8,37210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77E6" w:rsidTr="009D6B9C">
        <w:trPr>
          <w:trHeight w:val="3392"/>
        </w:trPr>
        <w:tc>
          <w:tcPr>
            <w:tcW w:w="5072" w:type="dxa"/>
          </w:tcPr>
          <w:p w:rsidR="000077E6" w:rsidRPr="00C26495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D47380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0,77077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77E6" w:rsidTr="009D6B9C">
        <w:trPr>
          <w:trHeight w:val="3331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proofErr w:type="gramStart"/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отмененному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326,81640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167,33580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51,2</w:t>
            </w:r>
          </w:p>
        </w:tc>
      </w:tr>
      <w:tr w:rsidR="000077E6" w:rsidTr="009D6B9C">
        <w:trPr>
          <w:trHeight w:val="2964"/>
        </w:trPr>
        <w:tc>
          <w:tcPr>
            <w:tcW w:w="5072" w:type="dxa"/>
            <w:tcBorders>
              <w:bottom w:val="single" w:sz="4" w:space="0" w:color="000000"/>
            </w:tcBorders>
          </w:tcPr>
          <w:p w:rsidR="000077E6" w:rsidRDefault="000077E6" w:rsidP="009D6B9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рублей)</w:t>
            </w:r>
          </w:p>
          <w:p w:rsidR="000077E6" w:rsidRDefault="000077E6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недоимка</w:t>
            </w:r>
            <w:proofErr w:type="gramEnd"/>
          </w:p>
          <w:p w:rsidR="000077E6" w:rsidRDefault="000077E6" w:rsidP="009D6B9C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задолженность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194,98260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- 143,51153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0077E6" w:rsidRPr="002D7605" w:rsidRDefault="000077E6" w:rsidP="009D6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-73,6</w:t>
            </w:r>
          </w:p>
        </w:tc>
      </w:tr>
      <w:tr w:rsidR="000077E6" w:rsidTr="009D6B9C">
        <w:trPr>
          <w:trHeight w:val="1849"/>
        </w:trPr>
        <w:tc>
          <w:tcPr>
            <w:tcW w:w="5072" w:type="dxa"/>
            <w:tcBorders>
              <w:bottom w:val="nil"/>
            </w:tcBorders>
          </w:tcPr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 топливо, подлежащие распределению</w:t>
            </w:r>
          </w:p>
          <w:p w:rsidR="000077E6" w:rsidRDefault="000077E6" w:rsidP="009D6B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субъектов</w:t>
            </w:r>
          </w:p>
          <w:p w:rsidR="000077E6" w:rsidRDefault="000077E6" w:rsidP="009D6B9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 Федерации и местными бюджетами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установленных дифференцированных нормативов отчислений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 нормативам, установленным</w:t>
            </w:r>
            <w:proofErr w:type="gramEnd"/>
          </w:p>
          <w:p w:rsidR="000077E6" w:rsidRDefault="000077E6" w:rsidP="009D6B9C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0077E6" w:rsidRDefault="000077E6" w:rsidP="009D6B9C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6 296,31635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1 009,30086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16,0</w:t>
            </w:r>
          </w:p>
        </w:tc>
      </w:tr>
    </w:tbl>
    <w:p w:rsidR="000077E6" w:rsidRDefault="000077E6" w:rsidP="000077E6">
      <w:pPr>
        <w:jc w:val="center"/>
        <w:rPr>
          <w:sz w:val="28"/>
        </w:rPr>
        <w:sectPr w:rsidR="000077E6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0077E6" w:rsidTr="009D6B9C">
        <w:trPr>
          <w:trHeight w:val="5184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0077E6" w:rsidRDefault="000077E6" w:rsidP="009D6B9C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0077E6" w:rsidRDefault="000077E6" w:rsidP="009D6B9C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0077E6" w:rsidRDefault="000077E6" w:rsidP="009D6B9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29,99998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4,99739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</w:tr>
      <w:tr w:rsidR="000077E6" w:rsidTr="009D6B9C">
        <w:trPr>
          <w:trHeight w:val="4443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0077E6" w:rsidRDefault="000077E6" w:rsidP="009D6B9C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0077E6" w:rsidRDefault="000077E6" w:rsidP="009D6B9C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0077E6" w:rsidRDefault="000077E6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6 528,57315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1 175,57122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18,0</w:t>
            </w:r>
          </w:p>
        </w:tc>
      </w:tr>
      <w:tr w:rsidR="000077E6" w:rsidTr="009D6B9C">
        <w:trPr>
          <w:trHeight w:val="1271"/>
        </w:trPr>
        <w:tc>
          <w:tcPr>
            <w:tcW w:w="5072" w:type="dxa"/>
            <w:tcBorders>
              <w:bottom w:val="single" w:sz="4" w:space="0" w:color="000000"/>
            </w:tcBorders>
          </w:tcPr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0077E6" w:rsidRDefault="000077E6" w:rsidP="009D6B9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0077E6" w:rsidRDefault="000077E6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-782,37834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-92,04862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</w:tr>
      <w:tr w:rsidR="000077E6" w:rsidTr="009D6B9C">
        <w:trPr>
          <w:trHeight w:val="551"/>
        </w:trPr>
        <w:tc>
          <w:tcPr>
            <w:tcW w:w="5072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077E6" w:rsidRDefault="000077E6" w:rsidP="000077E6">
      <w:pPr>
        <w:jc w:val="center"/>
        <w:rPr>
          <w:sz w:val="28"/>
        </w:rPr>
        <w:sectPr w:rsidR="000077E6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0077E6" w:rsidTr="009D6B9C">
        <w:trPr>
          <w:trHeight w:val="2964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0077E6" w:rsidRDefault="000077E6" w:rsidP="009D6B9C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0077E6" w:rsidRDefault="000077E6" w:rsidP="009D6B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71,38461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7,4</w:t>
            </w:r>
          </w:p>
        </w:tc>
      </w:tr>
      <w:tr w:rsidR="000077E6" w:rsidTr="009D6B9C">
        <w:trPr>
          <w:trHeight w:val="1707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before="2"/>
              <w:ind w:left="107"/>
              <w:rPr>
                <w:sz w:val="28"/>
              </w:rPr>
            </w:pPr>
            <w:r w:rsidRPr="001B59A6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743,41533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0077E6" w:rsidTr="009D6B9C">
        <w:trPr>
          <w:trHeight w:val="2591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0077E6" w:rsidRDefault="000077E6" w:rsidP="009D6B9C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118,13798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11,3</w:t>
            </w:r>
          </w:p>
        </w:tc>
      </w:tr>
      <w:tr w:rsidR="000077E6" w:rsidTr="009D6B9C">
        <w:trPr>
          <w:trHeight w:val="3333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0077E6" w:rsidRDefault="000077E6" w:rsidP="009D6B9C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0077E6" w:rsidRDefault="000077E6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0077E6" w:rsidRDefault="000077E6" w:rsidP="009D6B9C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1,20000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10,2</w:t>
            </w:r>
          </w:p>
        </w:tc>
      </w:tr>
      <w:tr w:rsidR="000077E6" w:rsidTr="009D6B9C">
        <w:trPr>
          <w:trHeight w:val="1406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1,84985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0077E6" w:rsidTr="009D6B9C">
        <w:trPr>
          <w:trHeight w:val="371"/>
        </w:trPr>
        <w:tc>
          <w:tcPr>
            <w:tcW w:w="5072" w:type="dxa"/>
            <w:tcBorders>
              <w:bottom w:val="single" w:sz="4" w:space="0" w:color="000000"/>
            </w:tcBorders>
          </w:tcPr>
          <w:p w:rsidR="000077E6" w:rsidRDefault="000077E6" w:rsidP="009D6B9C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 учреждений (за 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0,01600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77E6" w:rsidTr="009D6B9C">
        <w:trPr>
          <w:trHeight w:val="371"/>
        </w:trPr>
        <w:tc>
          <w:tcPr>
            <w:tcW w:w="5072" w:type="dxa"/>
            <w:tcBorders>
              <w:bottom w:val="nil"/>
            </w:tcBorders>
          </w:tcPr>
          <w:p w:rsidR="000077E6" w:rsidRDefault="000077E6" w:rsidP="009D6B9C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27 000,0000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428,88645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</w:tbl>
    <w:p w:rsidR="000077E6" w:rsidRDefault="000077E6" w:rsidP="000077E6">
      <w:pPr>
        <w:jc w:val="center"/>
        <w:rPr>
          <w:sz w:val="28"/>
        </w:rPr>
        <w:sectPr w:rsidR="000077E6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0077E6" w:rsidTr="009D6B9C">
        <w:trPr>
          <w:trHeight w:val="2366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r w:rsidRPr="00AB5357">
              <w:rPr>
                <w:sz w:val="28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694,56682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9,7</w:t>
            </w:r>
          </w:p>
        </w:tc>
      </w:tr>
      <w:tr w:rsidR="000077E6" w:rsidTr="009D6B9C">
        <w:trPr>
          <w:trHeight w:val="1480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21,73032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</w:tr>
      <w:tr w:rsidR="000077E6" w:rsidTr="009D6B9C">
        <w:trPr>
          <w:trHeight w:val="3333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0077E6" w:rsidTr="009D6B9C">
        <w:trPr>
          <w:trHeight w:val="988"/>
        </w:trPr>
        <w:tc>
          <w:tcPr>
            <w:tcW w:w="5072" w:type="dxa"/>
            <w:vAlign w:val="center"/>
          </w:tcPr>
          <w:p w:rsidR="000077E6" w:rsidRPr="007872CE" w:rsidRDefault="000077E6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51,27956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0077E6" w:rsidTr="009D6B9C">
        <w:trPr>
          <w:trHeight w:val="750"/>
        </w:trPr>
        <w:tc>
          <w:tcPr>
            <w:tcW w:w="5072" w:type="dxa"/>
            <w:vAlign w:val="center"/>
          </w:tcPr>
          <w:p w:rsidR="000077E6" w:rsidRPr="007872CE" w:rsidRDefault="000077E6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165,98783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77E6" w:rsidTr="009D6B9C">
        <w:trPr>
          <w:trHeight w:val="750"/>
        </w:trPr>
        <w:tc>
          <w:tcPr>
            <w:tcW w:w="5072" w:type="dxa"/>
            <w:vAlign w:val="center"/>
          </w:tcPr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поступления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33,43085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77E6" w:rsidTr="009D6B9C">
        <w:trPr>
          <w:trHeight w:val="1481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0077E6" w:rsidRDefault="000077E6" w:rsidP="009D6B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0077E6" w:rsidRDefault="000077E6" w:rsidP="009D6B9C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277 289,04824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  <w:tr w:rsidR="000077E6" w:rsidTr="009D6B9C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0077E6" w:rsidRDefault="000077E6" w:rsidP="009D6B9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поддержку мер по обеспечению</w:t>
            </w:r>
          </w:p>
          <w:p w:rsidR="000077E6" w:rsidRDefault="000077E6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сбалансированности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179 773,70414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77E6" w:rsidTr="009D6B9C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0077E6" w:rsidRDefault="000077E6" w:rsidP="009D6B9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 w:rsidRPr="00AB25D2">
              <w:rPr>
                <w:sz w:val="28"/>
              </w:rPr>
              <w:t xml:space="preserve">Субсидии бюджетам городских округов в целях </w:t>
            </w:r>
            <w:proofErr w:type="spellStart"/>
            <w:r w:rsidRPr="00AB25D2">
              <w:rPr>
                <w:sz w:val="28"/>
              </w:rPr>
              <w:t>софинансирования</w:t>
            </w:r>
            <w:proofErr w:type="spellEnd"/>
            <w:r w:rsidRPr="00AB25D2">
              <w:rPr>
                <w:sz w:val="28"/>
              </w:rPr>
              <w:t xml:space="preserve"> в полном объеме расходных обязательств, возникающих при реализации мероприятий по поставке </w:t>
            </w:r>
            <w:r w:rsidRPr="00AB25D2">
              <w:rPr>
                <w:sz w:val="28"/>
              </w:rPr>
              <w:lastRenderedPageBreak/>
              <w:t>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20 000,0000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77E6" w:rsidTr="009D6B9C">
        <w:trPr>
          <w:trHeight w:val="741"/>
        </w:trPr>
        <w:tc>
          <w:tcPr>
            <w:tcW w:w="5072" w:type="dxa"/>
            <w:tcBorders>
              <w:bottom w:val="nil"/>
            </w:tcBorders>
          </w:tcPr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0077E6" w:rsidRDefault="000077E6" w:rsidP="009D6B9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  <w:r>
              <w:rPr>
                <w:sz w:val="28"/>
              </w:rPr>
              <w:t xml:space="preserve"> питания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получающих начальное общее образование в государственных и муниципальных</w:t>
            </w:r>
          </w:p>
          <w:p w:rsidR="000077E6" w:rsidRDefault="000077E6" w:rsidP="009D6B9C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23 333,49300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0077E6" w:rsidRDefault="000077E6" w:rsidP="000077E6">
      <w:pPr>
        <w:jc w:val="center"/>
        <w:rPr>
          <w:sz w:val="28"/>
        </w:rPr>
        <w:sectPr w:rsidR="000077E6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0077E6" w:rsidTr="009D6B9C">
        <w:trPr>
          <w:trHeight w:val="741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0077E6" w:rsidRDefault="000077E6" w:rsidP="009D6B9C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77E6" w:rsidTr="009D6B9C">
        <w:trPr>
          <w:trHeight w:val="741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10 754,80000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77E6" w:rsidTr="009D6B9C">
        <w:trPr>
          <w:trHeight w:val="741"/>
        </w:trPr>
        <w:tc>
          <w:tcPr>
            <w:tcW w:w="5072" w:type="dxa"/>
          </w:tcPr>
          <w:p w:rsidR="000077E6" w:rsidRPr="00004B7B" w:rsidRDefault="000077E6" w:rsidP="009D6B9C">
            <w:pPr>
              <w:pStyle w:val="TableParagraph"/>
              <w:ind w:left="107"/>
              <w:rPr>
                <w:sz w:val="28"/>
              </w:rPr>
            </w:pPr>
            <w:r w:rsidRPr="0076451F">
              <w:rPr>
                <w:sz w:val="2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077E6" w:rsidTr="009D6B9C">
        <w:trPr>
          <w:trHeight w:val="5184"/>
        </w:trPr>
        <w:tc>
          <w:tcPr>
            <w:tcW w:w="5072" w:type="dxa"/>
          </w:tcPr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трансферты,</w:t>
            </w:r>
          </w:p>
          <w:p w:rsidR="000077E6" w:rsidRDefault="000077E6" w:rsidP="009D6B9C">
            <w:pPr>
              <w:pStyle w:val="TableParagraph"/>
              <w:spacing w:before="47"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0077E6" w:rsidRDefault="000077E6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начального общего образования, 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образования, образовательные программы среднего общего</w:t>
            </w:r>
          </w:p>
          <w:p w:rsidR="000077E6" w:rsidRDefault="000077E6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0077E6" w:rsidRDefault="000077E6" w:rsidP="009D6B9C">
            <w:pPr>
              <w:pStyle w:val="TableParagraph"/>
              <w:ind w:left="11" w:right="2"/>
              <w:jc w:val="center"/>
              <w:rPr>
                <w:sz w:val="28"/>
              </w:rPr>
            </w:pPr>
          </w:p>
          <w:p w:rsidR="000077E6" w:rsidRDefault="000077E6" w:rsidP="009D6B9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24334,38000</w:t>
            </w:r>
          </w:p>
        </w:tc>
        <w:tc>
          <w:tcPr>
            <w:tcW w:w="1983" w:type="dxa"/>
            <w:vAlign w:val="center"/>
          </w:tcPr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</w:p>
          <w:p w:rsidR="000077E6" w:rsidRDefault="000077E6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  <w:p w:rsidR="000077E6" w:rsidRDefault="000077E6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31,4</w:t>
            </w:r>
          </w:p>
        </w:tc>
      </w:tr>
    </w:tbl>
    <w:p w:rsidR="000077E6" w:rsidRDefault="000077E6" w:rsidP="000077E6">
      <w:pPr>
        <w:pStyle w:val="a3"/>
        <w:rPr>
          <w:i/>
        </w:rPr>
      </w:pPr>
    </w:p>
    <w:p w:rsidR="000077E6" w:rsidRDefault="000077E6" w:rsidP="000077E6">
      <w:pPr>
        <w:pStyle w:val="a3"/>
        <w:rPr>
          <w:i/>
        </w:rPr>
      </w:pPr>
    </w:p>
    <w:p w:rsidR="008A324D" w:rsidRDefault="008A324D" w:rsidP="000077E6">
      <w:pPr>
        <w:pStyle w:val="a3"/>
        <w:rPr>
          <w:i/>
        </w:rPr>
      </w:pPr>
    </w:p>
    <w:p w:rsidR="008A324D" w:rsidRDefault="008A324D" w:rsidP="000077E6">
      <w:pPr>
        <w:pStyle w:val="a3"/>
        <w:rPr>
          <w:i/>
        </w:rPr>
      </w:pPr>
    </w:p>
    <w:p w:rsidR="008A324D" w:rsidRDefault="008A324D" w:rsidP="000077E6">
      <w:pPr>
        <w:pStyle w:val="a3"/>
        <w:rPr>
          <w:i/>
        </w:rPr>
      </w:pPr>
    </w:p>
    <w:p w:rsidR="008A324D" w:rsidRDefault="008A324D" w:rsidP="000077E6">
      <w:pPr>
        <w:pStyle w:val="a3"/>
        <w:rPr>
          <w:i/>
        </w:rPr>
      </w:pPr>
    </w:p>
    <w:p w:rsidR="008A324D" w:rsidRDefault="008A324D" w:rsidP="000077E6">
      <w:pPr>
        <w:pStyle w:val="a3"/>
        <w:rPr>
          <w:i/>
        </w:rPr>
      </w:pPr>
    </w:p>
    <w:p w:rsidR="008A324D" w:rsidRDefault="008A324D" w:rsidP="000077E6">
      <w:pPr>
        <w:pStyle w:val="a3"/>
        <w:rPr>
          <w:i/>
        </w:rPr>
      </w:pPr>
    </w:p>
    <w:p w:rsidR="008A324D" w:rsidRDefault="008A324D" w:rsidP="000077E6">
      <w:pPr>
        <w:pStyle w:val="a3"/>
        <w:rPr>
          <w:i/>
        </w:rPr>
      </w:pPr>
    </w:p>
    <w:p w:rsidR="008A324D" w:rsidRDefault="008A324D" w:rsidP="000077E6">
      <w:pPr>
        <w:pStyle w:val="a3"/>
        <w:rPr>
          <w:i/>
        </w:rPr>
      </w:pPr>
    </w:p>
    <w:p w:rsidR="008A324D" w:rsidRDefault="008A324D" w:rsidP="000077E6">
      <w:pPr>
        <w:pStyle w:val="a3"/>
        <w:rPr>
          <w:i/>
        </w:rPr>
      </w:pPr>
    </w:p>
    <w:p w:rsidR="00561D2E" w:rsidRDefault="00E91666">
      <w:pPr>
        <w:ind w:left="874"/>
        <w:rPr>
          <w:b/>
          <w:sz w:val="28"/>
        </w:rPr>
      </w:pPr>
      <w:r>
        <w:rPr>
          <w:b/>
          <w:sz w:val="28"/>
        </w:rPr>
        <w:lastRenderedPageBreak/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8543DA">
        <w:rPr>
          <w:b/>
          <w:sz w:val="28"/>
        </w:rPr>
        <w:t>Горловка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6019BA">
        <w:rPr>
          <w:b/>
          <w:sz w:val="28"/>
        </w:rPr>
        <w:t>марта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E91666">
      <w:pPr>
        <w:pStyle w:val="a3"/>
        <w:spacing w:before="163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561D2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1844"/>
        <w:gridCol w:w="1702"/>
      </w:tblGrid>
      <w:tr w:rsidR="00561D2E">
        <w:trPr>
          <w:trHeight w:val="1288"/>
        </w:trPr>
        <w:tc>
          <w:tcPr>
            <w:tcW w:w="4549" w:type="dxa"/>
          </w:tcPr>
          <w:p w:rsidR="00561D2E" w:rsidRDefault="00561D2E">
            <w:pPr>
              <w:pStyle w:val="TableParagraph"/>
              <w:spacing w:before="163"/>
              <w:rPr>
                <w:i/>
                <w:sz w:val="28"/>
              </w:rPr>
            </w:pPr>
          </w:p>
          <w:p w:rsidR="00561D2E" w:rsidRDefault="00E91666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2127" w:type="dxa"/>
          </w:tcPr>
          <w:p w:rsidR="00561D2E" w:rsidRDefault="00E91666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2024 год, тыс.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844" w:type="dxa"/>
          </w:tcPr>
          <w:p w:rsidR="00561D2E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01.0</w:t>
            </w:r>
            <w:r w:rsidR="006019BA">
              <w:rPr>
                <w:sz w:val="28"/>
              </w:rPr>
              <w:t>3</w:t>
            </w:r>
            <w:r>
              <w:rPr>
                <w:sz w:val="28"/>
              </w:rPr>
              <w:t>.2024</w:t>
            </w:r>
          </w:p>
          <w:p w:rsidR="00561D2E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года,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702" w:type="dxa"/>
          </w:tcPr>
          <w:p w:rsidR="00561D2E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561D2E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 плана</w:t>
            </w:r>
          </w:p>
        </w:tc>
      </w:tr>
      <w:tr w:rsidR="006019BA" w:rsidTr="00E91666">
        <w:trPr>
          <w:trHeight w:val="614"/>
        </w:trPr>
        <w:tc>
          <w:tcPr>
            <w:tcW w:w="4549" w:type="dxa"/>
          </w:tcPr>
          <w:p w:rsidR="006019BA" w:rsidRPr="006019BA" w:rsidRDefault="006019BA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6019BA">
              <w:rPr>
                <w:b/>
                <w:sz w:val="28"/>
              </w:rPr>
              <w:t>Расходы</w:t>
            </w:r>
            <w:r w:rsidRPr="006019BA">
              <w:rPr>
                <w:b/>
                <w:spacing w:val="-8"/>
                <w:sz w:val="28"/>
              </w:rPr>
              <w:t xml:space="preserve"> </w:t>
            </w:r>
            <w:r w:rsidRPr="006019BA">
              <w:rPr>
                <w:b/>
                <w:sz w:val="28"/>
              </w:rPr>
              <w:t>бюджета</w:t>
            </w:r>
            <w:r w:rsidRPr="006019BA">
              <w:rPr>
                <w:b/>
                <w:spacing w:val="-1"/>
                <w:sz w:val="28"/>
              </w:rPr>
              <w:t xml:space="preserve"> </w:t>
            </w:r>
            <w:r w:rsidRPr="006019BA">
              <w:rPr>
                <w:b/>
                <w:sz w:val="28"/>
              </w:rPr>
              <w:t>-</w:t>
            </w:r>
            <w:r w:rsidRPr="006019BA">
              <w:rPr>
                <w:b/>
                <w:spacing w:val="-5"/>
                <w:sz w:val="28"/>
              </w:rPr>
              <w:t xml:space="preserve"> </w:t>
            </w:r>
            <w:r w:rsidRPr="006019BA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6019BA" w:rsidRPr="006019BA" w:rsidRDefault="006019BA" w:rsidP="002044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19BA">
              <w:rPr>
                <w:b/>
                <w:bCs/>
                <w:color w:val="000000"/>
                <w:sz w:val="28"/>
                <w:szCs w:val="28"/>
              </w:rPr>
              <w:t>2 861 338,37855</w:t>
            </w:r>
          </w:p>
        </w:tc>
        <w:tc>
          <w:tcPr>
            <w:tcW w:w="1844" w:type="dxa"/>
            <w:vAlign w:val="center"/>
          </w:tcPr>
          <w:p w:rsidR="006019BA" w:rsidRPr="006019BA" w:rsidRDefault="006019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019BA">
              <w:rPr>
                <w:b/>
                <w:bCs/>
                <w:color w:val="000000"/>
                <w:sz w:val="28"/>
                <w:szCs w:val="28"/>
              </w:rPr>
              <w:t>295 470,67269</w:t>
            </w:r>
          </w:p>
        </w:tc>
        <w:tc>
          <w:tcPr>
            <w:tcW w:w="1702" w:type="dxa"/>
            <w:vAlign w:val="center"/>
          </w:tcPr>
          <w:p w:rsidR="006019BA" w:rsidRPr="006019BA" w:rsidRDefault="006019B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19BA">
              <w:rPr>
                <w:b/>
                <w:color w:val="000000"/>
                <w:sz w:val="28"/>
                <w:szCs w:val="28"/>
              </w:rPr>
              <w:t>10,3</w:t>
            </w:r>
          </w:p>
        </w:tc>
      </w:tr>
      <w:tr w:rsidR="006019BA" w:rsidTr="007607A2">
        <w:trPr>
          <w:trHeight w:val="614"/>
        </w:trPr>
        <w:tc>
          <w:tcPr>
            <w:tcW w:w="4549" w:type="dxa"/>
          </w:tcPr>
          <w:p w:rsidR="006019BA" w:rsidRDefault="006019BA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>
              <w:rPr>
                <w:spacing w:val="-2"/>
                <w:sz w:val="28"/>
              </w:rPr>
              <w:t>Общегосударственные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6019BA" w:rsidRPr="006019BA" w:rsidRDefault="00601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9BA">
              <w:rPr>
                <w:bCs/>
                <w:color w:val="000000"/>
                <w:sz w:val="28"/>
                <w:szCs w:val="28"/>
              </w:rPr>
              <w:t>399 711,83300</w:t>
            </w:r>
          </w:p>
        </w:tc>
        <w:tc>
          <w:tcPr>
            <w:tcW w:w="1844" w:type="dxa"/>
            <w:vAlign w:val="center"/>
          </w:tcPr>
          <w:p w:rsidR="006019BA" w:rsidRPr="006019BA" w:rsidRDefault="00601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9BA">
              <w:rPr>
                <w:bCs/>
                <w:color w:val="000000"/>
                <w:sz w:val="28"/>
                <w:szCs w:val="28"/>
              </w:rPr>
              <w:t>22 857,00226</w:t>
            </w:r>
          </w:p>
        </w:tc>
        <w:tc>
          <w:tcPr>
            <w:tcW w:w="1702" w:type="dxa"/>
            <w:vAlign w:val="center"/>
          </w:tcPr>
          <w:p w:rsidR="006019BA" w:rsidRPr="006019BA" w:rsidRDefault="006019BA">
            <w:pPr>
              <w:jc w:val="center"/>
              <w:rPr>
                <w:color w:val="000000"/>
                <w:sz w:val="28"/>
                <w:szCs w:val="28"/>
              </w:rPr>
            </w:pPr>
            <w:r w:rsidRPr="006019BA">
              <w:rPr>
                <w:color w:val="000000"/>
                <w:sz w:val="28"/>
                <w:szCs w:val="28"/>
              </w:rPr>
              <w:t>5,7</w:t>
            </w:r>
          </w:p>
        </w:tc>
      </w:tr>
      <w:tr w:rsidR="00424D98" w:rsidTr="00204499">
        <w:trPr>
          <w:trHeight w:val="615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7"/>
              <w:ind w:left="10" w:right="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24D98" w:rsidTr="00204499">
        <w:trPr>
          <w:trHeight w:val="642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7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019BA" w:rsidTr="008A2920">
        <w:trPr>
          <w:trHeight w:val="615"/>
        </w:trPr>
        <w:tc>
          <w:tcPr>
            <w:tcW w:w="4549" w:type="dxa"/>
          </w:tcPr>
          <w:p w:rsidR="006019BA" w:rsidRDefault="006019BA" w:rsidP="008A2920">
            <w:pPr>
              <w:pStyle w:val="TableParagraph"/>
              <w:spacing w:before="145"/>
              <w:ind w:left="10" w:right="1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6019BA" w:rsidRPr="006019BA" w:rsidRDefault="00601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9BA">
              <w:rPr>
                <w:bCs/>
                <w:color w:val="000000"/>
                <w:sz w:val="28"/>
                <w:szCs w:val="28"/>
              </w:rPr>
              <w:t>318 224,07200</w:t>
            </w:r>
          </w:p>
        </w:tc>
        <w:tc>
          <w:tcPr>
            <w:tcW w:w="1844" w:type="dxa"/>
            <w:vAlign w:val="center"/>
          </w:tcPr>
          <w:p w:rsidR="006019BA" w:rsidRPr="006019BA" w:rsidRDefault="00601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9BA">
              <w:rPr>
                <w:bCs/>
                <w:color w:val="000000"/>
                <w:sz w:val="28"/>
                <w:szCs w:val="28"/>
              </w:rPr>
              <w:t>2 374,30938</w:t>
            </w:r>
          </w:p>
        </w:tc>
        <w:tc>
          <w:tcPr>
            <w:tcW w:w="1702" w:type="dxa"/>
            <w:vAlign w:val="center"/>
          </w:tcPr>
          <w:p w:rsidR="006019BA" w:rsidRPr="006019BA" w:rsidRDefault="006019BA">
            <w:pPr>
              <w:jc w:val="center"/>
              <w:rPr>
                <w:color w:val="000000"/>
                <w:sz w:val="28"/>
                <w:szCs w:val="28"/>
              </w:rPr>
            </w:pPr>
            <w:r w:rsidRPr="006019BA">
              <w:rPr>
                <w:color w:val="000000"/>
                <w:sz w:val="28"/>
                <w:szCs w:val="28"/>
              </w:rPr>
              <w:t>0,7</w:t>
            </w:r>
          </w:p>
        </w:tc>
      </w:tr>
      <w:tr w:rsidR="006019BA" w:rsidTr="008A2920">
        <w:trPr>
          <w:trHeight w:val="614"/>
        </w:trPr>
        <w:tc>
          <w:tcPr>
            <w:tcW w:w="4549" w:type="dxa"/>
          </w:tcPr>
          <w:p w:rsidR="006019BA" w:rsidRDefault="006019BA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6019BA" w:rsidRPr="006019BA" w:rsidRDefault="00601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9BA">
              <w:rPr>
                <w:bCs/>
                <w:color w:val="000000"/>
                <w:sz w:val="28"/>
                <w:szCs w:val="28"/>
              </w:rPr>
              <w:t>280 274,04714</w:t>
            </w:r>
          </w:p>
        </w:tc>
        <w:tc>
          <w:tcPr>
            <w:tcW w:w="1844" w:type="dxa"/>
            <w:vAlign w:val="center"/>
          </w:tcPr>
          <w:p w:rsidR="006019BA" w:rsidRPr="006019BA" w:rsidRDefault="00601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9BA">
              <w:rPr>
                <w:bCs/>
                <w:color w:val="000000"/>
                <w:sz w:val="28"/>
                <w:szCs w:val="28"/>
              </w:rPr>
              <w:t>6 214,55083</w:t>
            </w:r>
          </w:p>
        </w:tc>
        <w:tc>
          <w:tcPr>
            <w:tcW w:w="1702" w:type="dxa"/>
            <w:vAlign w:val="center"/>
          </w:tcPr>
          <w:p w:rsidR="006019BA" w:rsidRPr="006019BA" w:rsidRDefault="006019BA">
            <w:pPr>
              <w:jc w:val="center"/>
              <w:rPr>
                <w:color w:val="000000"/>
                <w:sz w:val="28"/>
                <w:szCs w:val="28"/>
              </w:rPr>
            </w:pPr>
            <w:r w:rsidRPr="006019BA">
              <w:rPr>
                <w:color w:val="000000"/>
                <w:sz w:val="28"/>
                <w:szCs w:val="28"/>
              </w:rPr>
              <w:t>2,2</w:t>
            </w:r>
          </w:p>
        </w:tc>
      </w:tr>
      <w:tr w:rsidR="00424D98" w:rsidTr="008A2920">
        <w:trPr>
          <w:trHeight w:val="614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019BA" w:rsidTr="008A2920">
        <w:trPr>
          <w:trHeight w:val="616"/>
        </w:trPr>
        <w:tc>
          <w:tcPr>
            <w:tcW w:w="4549" w:type="dxa"/>
          </w:tcPr>
          <w:p w:rsidR="006019BA" w:rsidRDefault="006019BA" w:rsidP="008A2920">
            <w:pPr>
              <w:pStyle w:val="TableParagraph"/>
              <w:spacing w:before="148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6019BA" w:rsidRDefault="006019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1 533 123,08200</w:t>
            </w:r>
          </w:p>
        </w:tc>
        <w:tc>
          <w:tcPr>
            <w:tcW w:w="1844" w:type="dxa"/>
            <w:vAlign w:val="center"/>
          </w:tcPr>
          <w:p w:rsidR="006019BA" w:rsidRDefault="006019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235 321,24212</w:t>
            </w:r>
          </w:p>
        </w:tc>
        <w:tc>
          <w:tcPr>
            <w:tcW w:w="1702" w:type="dxa"/>
            <w:vAlign w:val="center"/>
          </w:tcPr>
          <w:p w:rsidR="006019BA" w:rsidRDefault="006019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15,3</w:t>
            </w:r>
          </w:p>
        </w:tc>
      </w:tr>
      <w:tr w:rsidR="006019BA" w:rsidTr="008A2920">
        <w:trPr>
          <w:trHeight w:val="614"/>
        </w:trPr>
        <w:tc>
          <w:tcPr>
            <w:tcW w:w="4549" w:type="dxa"/>
          </w:tcPr>
          <w:p w:rsidR="006019BA" w:rsidRDefault="006019BA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6019BA" w:rsidRDefault="006019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933,25400</w:t>
            </w:r>
          </w:p>
        </w:tc>
        <w:tc>
          <w:tcPr>
            <w:tcW w:w="1844" w:type="dxa"/>
            <w:vAlign w:val="center"/>
          </w:tcPr>
          <w:p w:rsidR="006019BA" w:rsidRDefault="006019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20 446,43898</w:t>
            </w:r>
          </w:p>
        </w:tc>
        <w:tc>
          <w:tcPr>
            <w:tcW w:w="1702" w:type="dxa"/>
            <w:vAlign w:val="center"/>
          </w:tcPr>
          <w:p w:rsidR="006019BA" w:rsidRDefault="006019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</w:tr>
      <w:tr w:rsidR="00424D98" w:rsidTr="00204499">
        <w:trPr>
          <w:trHeight w:val="616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019BA" w:rsidRPr="006019BA" w:rsidTr="008A2920">
        <w:trPr>
          <w:trHeight w:val="613"/>
        </w:trPr>
        <w:tc>
          <w:tcPr>
            <w:tcW w:w="4549" w:type="dxa"/>
          </w:tcPr>
          <w:p w:rsidR="006019BA" w:rsidRDefault="006019BA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6019BA" w:rsidRPr="006019BA" w:rsidRDefault="00601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9BA">
              <w:rPr>
                <w:bCs/>
                <w:color w:val="000000"/>
                <w:sz w:val="28"/>
                <w:szCs w:val="28"/>
              </w:rPr>
              <w:t>13 130,70441</w:t>
            </w:r>
          </w:p>
        </w:tc>
        <w:tc>
          <w:tcPr>
            <w:tcW w:w="1844" w:type="dxa"/>
            <w:vAlign w:val="center"/>
          </w:tcPr>
          <w:p w:rsidR="006019BA" w:rsidRPr="006019BA" w:rsidRDefault="00601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9BA">
              <w:rPr>
                <w:bCs/>
                <w:color w:val="000000"/>
                <w:sz w:val="28"/>
                <w:szCs w:val="28"/>
              </w:rPr>
              <w:t>1 017,63560</w:t>
            </w:r>
          </w:p>
        </w:tc>
        <w:tc>
          <w:tcPr>
            <w:tcW w:w="1702" w:type="dxa"/>
            <w:vAlign w:val="center"/>
          </w:tcPr>
          <w:p w:rsidR="006019BA" w:rsidRPr="006019BA" w:rsidRDefault="006019BA">
            <w:pPr>
              <w:jc w:val="center"/>
              <w:rPr>
                <w:color w:val="000000"/>
                <w:sz w:val="28"/>
                <w:szCs w:val="28"/>
              </w:rPr>
            </w:pPr>
            <w:r w:rsidRPr="006019BA">
              <w:rPr>
                <w:color w:val="000000"/>
                <w:sz w:val="28"/>
                <w:szCs w:val="28"/>
              </w:rPr>
              <w:t>7,8</w:t>
            </w:r>
          </w:p>
        </w:tc>
      </w:tr>
      <w:tr w:rsidR="006019BA" w:rsidTr="008A2920">
        <w:trPr>
          <w:trHeight w:val="616"/>
        </w:trPr>
        <w:tc>
          <w:tcPr>
            <w:tcW w:w="4549" w:type="dxa"/>
          </w:tcPr>
          <w:p w:rsidR="006019BA" w:rsidRDefault="006019BA" w:rsidP="008A2920">
            <w:pPr>
              <w:pStyle w:val="TableParagraph"/>
              <w:spacing w:before="146"/>
              <w:ind w:left="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6019BA" w:rsidRPr="006019BA" w:rsidRDefault="00601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9BA">
              <w:rPr>
                <w:bCs/>
                <w:color w:val="000000"/>
                <w:sz w:val="28"/>
                <w:szCs w:val="28"/>
              </w:rPr>
              <w:t>72 941,38600</w:t>
            </w:r>
          </w:p>
        </w:tc>
        <w:tc>
          <w:tcPr>
            <w:tcW w:w="1844" w:type="dxa"/>
            <w:vAlign w:val="center"/>
          </w:tcPr>
          <w:p w:rsidR="006019BA" w:rsidRPr="006019BA" w:rsidRDefault="006019B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019BA">
              <w:rPr>
                <w:bCs/>
                <w:color w:val="000000"/>
                <w:sz w:val="28"/>
                <w:szCs w:val="28"/>
              </w:rPr>
              <w:t>7 239,49352</w:t>
            </w:r>
          </w:p>
        </w:tc>
        <w:tc>
          <w:tcPr>
            <w:tcW w:w="1702" w:type="dxa"/>
            <w:vAlign w:val="center"/>
          </w:tcPr>
          <w:p w:rsidR="006019BA" w:rsidRPr="006019BA" w:rsidRDefault="006019BA">
            <w:pPr>
              <w:jc w:val="center"/>
              <w:rPr>
                <w:color w:val="000000"/>
                <w:sz w:val="28"/>
                <w:szCs w:val="28"/>
              </w:rPr>
            </w:pPr>
            <w:r w:rsidRPr="006019BA">
              <w:rPr>
                <w:color w:val="000000"/>
                <w:sz w:val="28"/>
                <w:szCs w:val="28"/>
              </w:rPr>
              <w:t>9,9</w:t>
            </w:r>
          </w:p>
        </w:tc>
      </w:tr>
    </w:tbl>
    <w:p w:rsidR="00561D2E" w:rsidRDefault="00561D2E">
      <w:pPr>
        <w:jc w:val="center"/>
        <w:rPr>
          <w:sz w:val="28"/>
        </w:rPr>
        <w:sectPr w:rsidR="00561D2E">
          <w:type w:val="continuous"/>
          <w:pgSz w:w="11910" w:h="16840"/>
          <w:pgMar w:top="1100" w:right="200" w:bottom="670" w:left="900" w:header="720" w:footer="720" w:gutter="0"/>
          <w:cols w:space="720"/>
        </w:sect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spacing w:before="160"/>
        <w:rPr>
          <w:i/>
          <w:sz w:val="24"/>
        </w:rPr>
      </w:pPr>
    </w:p>
    <w:p w:rsidR="00561D2E" w:rsidRPr="00BF44A7" w:rsidRDefault="00E91666">
      <w:pPr>
        <w:tabs>
          <w:tab w:val="left" w:pos="8022"/>
        </w:tabs>
        <w:ind w:left="232"/>
        <w:rPr>
          <w:sz w:val="28"/>
          <w:szCs w:val="28"/>
        </w:rPr>
      </w:pPr>
      <w:r w:rsidRPr="00BF44A7">
        <w:rPr>
          <w:sz w:val="28"/>
          <w:szCs w:val="28"/>
        </w:rPr>
        <w:t>Директор</w:t>
      </w:r>
      <w:r w:rsidRPr="00BF44A7">
        <w:rPr>
          <w:spacing w:val="-3"/>
          <w:sz w:val="28"/>
          <w:szCs w:val="28"/>
        </w:rPr>
        <w:t xml:space="preserve"> </w:t>
      </w:r>
      <w:r w:rsidR="007607A2" w:rsidRPr="00BF44A7">
        <w:rPr>
          <w:sz w:val="28"/>
          <w:szCs w:val="28"/>
        </w:rPr>
        <w:t>Д</w:t>
      </w:r>
      <w:r w:rsidRPr="00BF44A7">
        <w:rPr>
          <w:sz w:val="28"/>
          <w:szCs w:val="28"/>
        </w:rPr>
        <w:t>епартамента</w:t>
      </w:r>
      <w:r w:rsidRPr="00BF44A7">
        <w:rPr>
          <w:spacing w:val="-3"/>
          <w:sz w:val="28"/>
          <w:szCs w:val="28"/>
        </w:rPr>
        <w:t xml:space="preserve"> </w:t>
      </w:r>
      <w:r w:rsidRPr="00BF44A7">
        <w:rPr>
          <w:spacing w:val="-2"/>
          <w:sz w:val="28"/>
          <w:szCs w:val="28"/>
        </w:rPr>
        <w:t>финансов</w:t>
      </w:r>
      <w:r w:rsidRPr="00BF44A7">
        <w:rPr>
          <w:sz w:val="28"/>
          <w:szCs w:val="28"/>
        </w:rPr>
        <w:tab/>
      </w:r>
      <w:proofErr w:type="spellStart"/>
      <w:r w:rsidR="007607A2" w:rsidRPr="00BF44A7">
        <w:rPr>
          <w:sz w:val="28"/>
          <w:szCs w:val="28"/>
        </w:rPr>
        <w:t>О.В.Масыкина</w:t>
      </w:r>
      <w:proofErr w:type="spellEnd"/>
    </w:p>
    <w:sectPr w:rsidR="00561D2E" w:rsidRPr="00BF44A7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0077E6"/>
    <w:rsid w:val="000C348D"/>
    <w:rsid w:val="000D6D86"/>
    <w:rsid w:val="001966F9"/>
    <w:rsid w:val="00204499"/>
    <w:rsid w:val="00424D98"/>
    <w:rsid w:val="00561D2E"/>
    <w:rsid w:val="006019BA"/>
    <w:rsid w:val="007607A2"/>
    <w:rsid w:val="008543DA"/>
    <w:rsid w:val="008A324D"/>
    <w:rsid w:val="00921C25"/>
    <w:rsid w:val="00BC3F3B"/>
    <w:rsid w:val="00BF44A7"/>
    <w:rsid w:val="00E91666"/>
    <w:rsid w:val="00F8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68B5-BB38-4F78-AE5D-75E9E03E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1</cp:lastModifiedBy>
  <cp:revision>13</cp:revision>
  <cp:lastPrinted>2024-04-10T07:47:00Z</cp:lastPrinted>
  <dcterms:created xsi:type="dcterms:W3CDTF">2024-04-04T05:49:00Z</dcterms:created>
  <dcterms:modified xsi:type="dcterms:W3CDTF">2024-04-10T08:04:00Z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