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393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F9DAD29" wp14:editId="1F08C527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7B5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47B5" w:rsidRPr="009C3937" w:rsidRDefault="00D547B5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3937" w:rsidRPr="009C3937" w:rsidRDefault="009C3937" w:rsidP="009C3937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:rsidR="009C3937" w:rsidRPr="009C3937" w:rsidRDefault="009C3937" w:rsidP="009C3937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937" w:rsidRPr="009C3937" w:rsidRDefault="009C3937" w:rsidP="009C3937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9C3937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ПОСТАНОВЛЕНИЕ</w:t>
      </w:r>
    </w:p>
    <w:p w:rsidR="009C3937" w:rsidRPr="009C3937" w:rsidRDefault="009C3937" w:rsidP="009C39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D65" w:rsidRPr="00FE190E" w:rsidRDefault="00657000" w:rsidP="00C67EEA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03  февраля  2025 </w:t>
      </w:r>
      <w:r w:rsidR="001E5D65" w:rsidRPr="00FE190E">
        <w:rPr>
          <w:rFonts w:ascii="Times New Roman" w:hAnsi="Times New Roman"/>
          <w:sz w:val="28"/>
          <w:szCs w:val="28"/>
          <w:lang w:val="uk-UA"/>
        </w:rPr>
        <w:t>г.</w:t>
      </w:r>
      <w:r w:rsidR="001E5D65" w:rsidRPr="00FE190E">
        <w:rPr>
          <w:rFonts w:ascii="Times New Roman" w:hAnsi="Times New Roman"/>
          <w:sz w:val="28"/>
          <w:szCs w:val="28"/>
          <w:lang w:val="uk-UA"/>
        </w:rPr>
        <w:tab/>
      </w:r>
      <w:r w:rsidR="00C67EEA">
        <w:rPr>
          <w:rFonts w:ascii="Times New Roman" w:hAnsi="Times New Roman"/>
          <w:sz w:val="28"/>
          <w:szCs w:val="28"/>
          <w:lang w:val="uk-UA"/>
        </w:rPr>
        <w:tab/>
      </w:r>
      <w:r w:rsidR="00C67EEA">
        <w:rPr>
          <w:rFonts w:ascii="Times New Roman" w:hAnsi="Times New Roman"/>
          <w:sz w:val="28"/>
          <w:szCs w:val="28"/>
          <w:lang w:val="uk-UA"/>
        </w:rPr>
        <w:tab/>
        <w:t>№ 110</w:t>
      </w:r>
      <w:bookmarkStart w:id="0" w:name="_GoBack"/>
      <w:bookmarkEnd w:id="0"/>
      <w:r w:rsidR="001E5D65" w:rsidRPr="00FE190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C3937" w:rsidRPr="00D701AF" w:rsidRDefault="009C3937" w:rsidP="00F075F6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9C3937" w:rsidRDefault="009C3937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075F6" w:rsidRPr="009C3937" w:rsidRDefault="00F075F6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Об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использовании средств, зарезервированных в составе утвержденных ассигнований бюджета муниципального образования городского округа Горловк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за исключением средств резервного фонда администрации городского округа Горловка 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Донецкой Народной Республики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),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на исполнение расходных обязательств муниципального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образования городского округа Горловк</w:t>
      </w:r>
      <w:r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D711B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в 2025 году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0345DD" w:rsidRPr="009C3937" w:rsidRDefault="000345DD" w:rsidP="000345DD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tabs>
          <w:tab w:val="left" w:pos="2229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</w:p>
    <w:p w:rsidR="000345DD" w:rsidRPr="00D711BC" w:rsidRDefault="006A5968" w:rsidP="00D71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пунктом 3 статьи 217 Бюджетного кодекса Российской Федерации, статьями 7,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43 Федерального закона от 06 октября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>2003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                  № 131-ФЗ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постановлением а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дминистрации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Горловка Донецкой Народной Республики от 14 января 2025 года № 21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345DD" w:rsidRPr="0052542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/6-1, </w:t>
      </w:r>
      <w:r w:rsidR="000345DD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пунктом 5.1 раздела 5 Положения об администрации городского округа Горловка, утвержденного решением Горловского городского совета Донецкой Народной Рес</w:t>
      </w:r>
      <w:r w:rsidR="007257C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 xml:space="preserve">публики от 10 ноября 2023 года </w:t>
      </w:r>
      <w:r w:rsidR="000345DD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№ I/8-3, администрация городского округа Горловка Донецкой Народной Республики</w:t>
      </w:r>
      <w:r w:rsidR="000345DD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ab/>
      </w:r>
    </w:p>
    <w:p w:rsidR="000345DD" w:rsidRPr="00DA5C1A" w:rsidRDefault="000345DD" w:rsidP="0003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0345DD" w:rsidRPr="009C3937" w:rsidRDefault="000345DD" w:rsidP="000345DD">
      <w:pPr>
        <w:tabs>
          <w:tab w:val="left" w:pos="199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ab/>
      </w:r>
    </w:p>
    <w:p w:rsidR="00D711BC" w:rsidRPr="00D711BC" w:rsidRDefault="00D711BC" w:rsidP="00D7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Использовать средства, зарезервированные в составе утвержденных бюджетных ассигнований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Горловка Донецкой Народной Республики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(за исключением средств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резервного фонда 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), на исполнение расходных обязательств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году в сумме 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38 813 200,00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тридцать восемь миллионов восемьсот тринадцать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тысяч 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двести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ек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), в том числе на:</w:t>
      </w:r>
    </w:p>
    <w:p w:rsidR="00D711BC" w:rsidRPr="00D711BC" w:rsidRDefault="00F46F59" w:rsidP="00D7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06A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текущий ремонт многоквартирного жилого фонда муниципальной формы собственности</w:t>
      </w:r>
      <w:r w:rsidR="00D711BC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206A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38 000 000,00 рублей</w:t>
      </w:r>
      <w:r w:rsidR="00D711BC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F4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тридцать восемь миллионов 00</w:t>
      </w:r>
      <w:r w:rsidR="00BF4A86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BF4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ек</w:t>
      </w:r>
      <w:r w:rsidR="00D711BC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D711BC" w:rsidRDefault="00F46F59" w:rsidP="00D7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2)</w:t>
      </w:r>
      <w:r w:rsidR="00D711BC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="00BF4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услуги по осуществлению строительного контроля в сумме 813 200,00 рублей</w:t>
      </w:r>
      <w:r w:rsidR="00D711BC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F4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восемьсот тринадцать</w:t>
      </w:r>
      <w:r w:rsidR="00BF4A86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тысяч </w:t>
      </w:r>
      <w:r w:rsidR="00BF4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двести</w:t>
      </w:r>
      <w:r w:rsidR="00BF4A86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BF4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</w:t>
      </w:r>
      <w:r w:rsidR="00BF4A86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BF4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ек</w:t>
      </w:r>
      <w:r w:rsidR="00D711BC"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AE0488" w:rsidRDefault="00AE0488" w:rsidP="00D7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E0488" w:rsidRDefault="00AE0488" w:rsidP="004F18DB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Главным распорядителем средств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определить Департамент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жилищно-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коммунального хозяйства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F5AD7" w:rsidRDefault="006F5AD7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Департаменту финансов администрации городского округа Горловка Донецкой Народной Республики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обеспечить внесение изменений в показатели сводной бюджетной росписи бюджета муниципального образования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 без внесения изменений в решение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Горловского городского совета Донецкой Народной Республики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29 декабря 2024 года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/43-1 «</w:t>
      </w:r>
      <w:r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бюджете муниципального образования городского округа Горловка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Донецкой Народной Республики  на 2025 год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C33273" w:rsidRDefault="00C33273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E7A3C" w:rsidRDefault="00C33273" w:rsidP="000E7A3C">
      <w:pPr>
        <w:pStyle w:val="1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4.</w:t>
      </w:r>
      <w:r w:rsidR="000E7A3C">
        <w:rPr>
          <w:rFonts w:eastAsia="Arial Unicode MS"/>
          <w:color w:val="000000"/>
          <w:sz w:val="28"/>
          <w:szCs w:val="28"/>
        </w:rPr>
        <w:t xml:space="preserve"> </w:t>
      </w:r>
      <w:r w:rsidR="000E7A3C" w:rsidRPr="00AE0488">
        <w:rPr>
          <w:rFonts w:eastAsia="Arial Unicode MS"/>
          <w:color w:val="000000"/>
          <w:sz w:val="28"/>
          <w:szCs w:val="28"/>
        </w:rPr>
        <w:t>Департамент</w:t>
      </w:r>
      <w:r w:rsidR="000E7A3C">
        <w:rPr>
          <w:rFonts w:eastAsia="Arial Unicode MS"/>
          <w:color w:val="000000"/>
          <w:sz w:val="28"/>
          <w:szCs w:val="28"/>
        </w:rPr>
        <w:t>у</w:t>
      </w:r>
      <w:r w:rsidR="000E7A3C" w:rsidRPr="00AE0488">
        <w:rPr>
          <w:rFonts w:eastAsia="Arial Unicode MS"/>
          <w:color w:val="000000"/>
          <w:sz w:val="28"/>
          <w:szCs w:val="28"/>
        </w:rPr>
        <w:t xml:space="preserve"> </w:t>
      </w:r>
      <w:r w:rsidR="000E7A3C">
        <w:rPr>
          <w:rFonts w:eastAsia="Arial Unicode MS"/>
          <w:color w:val="000000"/>
          <w:sz w:val="28"/>
          <w:szCs w:val="28"/>
        </w:rPr>
        <w:t>жилищно-</w:t>
      </w:r>
      <w:r w:rsidR="000E7A3C" w:rsidRPr="00AE0488">
        <w:rPr>
          <w:rFonts w:eastAsia="Arial Unicode MS"/>
          <w:color w:val="000000"/>
          <w:sz w:val="28"/>
          <w:szCs w:val="28"/>
        </w:rPr>
        <w:t xml:space="preserve">коммунального хозяйства </w:t>
      </w:r>
      <w:r w:rsidR="000E7A3C">
        <w:rPr>
          <w:rFonts w:eastAsia="Arial Unicode MS"/>
          <w:color w:val="000000"/>
          <w:sz w:val="28"/>
          <w:szCs w:val="28"/>
        </w:rPr>
        <w:t>администрации городского округа Горловка Донецкой Народной Республики</w:t>
      </w:r>
      <w:r w:rsidR="000E7A3C">
        <w:rPr>
          <w:sz w:val="28"/>
          <w:szCs w:val="28"/>
        </w:rPr>
        <w:t>: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1523C8">
        <w:rPr>
          <w:sz w:val="28"/>
          <w:szCs w:val="28"/>
        </w:rPr>
        <w:t xml:space="preserve">существлять </w:t>
      </w:r>
      <w:r>
        <w:rPr>
          <w:sz w:val="28"/>
          <w:szCs w:val="28"/>
        </w:rPr>
        <w:t xml:space="preserve">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в соответствии с их целевой направленностью, у</w:t>
      </w:r>
      <w:r w:rsidR="000522CD">
        <w:rPr>
          <w:color w:val="000000"/>
          <w:sz w:val="28"/>
          <w:szCs w:val="28"/>
        </w:rPr>
        <w:t>казанной в пункте 1 настоящего П</w:t>
      </w:r>
      <w:r>
        <w:rPr>
          <w:color w:val="000000"/>
          <w:sz w:val="28"/>
          <w:szCs w:val="28"/>
        </w:rPr>
        <w:t>остановления;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2) отражать 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составе месячной, квартальной и годовой отчетности об исполнении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по соответствующим кодам классификации расходов бюджетов.</w:t>
      </w:r>
    </w:p>
    <w:p w:rsidR="00C33273" w:rsidRPr="006F5AD7" w:rsidRDefault="00C33273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E0488" w:rsidRPr="00AE0488" w:rsidRDefault="00AE0488" w:rsidP="00AE0488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E0488" w:rsidRPr="00D711BC" w:rsidRDefault="00AE0488" w:rsidP="00D7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345DD" w:rsidRPr="00DC7AA5" w:rsidRDefault="000345DD" w:rsidP="000345DD">
      <w:pPr>
        <w:pStyle w:val="a8"/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DD" w:rsidRPr="00380222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- </w:t>
      </w:r>
      <w:hyperlink r:id="rId9" w:history="1"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https://gorlovka-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897.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gosweb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.gosuslugi.ru</w:t>
        </w:r>
      </w:hyperlink>
      <w:r w:rsidRPr="00380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345DD" w:rsidRPr="009C3937" w:rsidRDefault="000345DD" w:rsidP="000345DD">
      <w:pPr>
        <w:widowControl w:val="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52542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</w:t>
      </w:r>
      <w:r w:rsidR="0044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возложить на заместителя главы администрации городского округа Горловка Донецкой Народной Республики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Горбатова И.Е. и директора Департамента финансов администрации городского округа Горловка Донецкой Народной Республики Масыкину О.В.</w:t>
      </w:r>
    </w:p>
    <w:p w:rsidR="000345DD" w:rsidRPr="00444C75" w:rsidRDefault="000345DD" w:rsidP="000345DD">
      <w:pPr>
        <w:pStyle w:val="a8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0345DD" w:rsidRPr="00CB09A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подписания.</w:t>
      </w: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9C3937" w:rsidRDefault="00E21DC4" w:rsidP="000345D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  <w:r w:rsidR="000345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5DD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9C3937" w:rsidRPr="00E74296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</w:t>
      </w:r>
      <w:r w:rsidR="00E21DC4">
        <w:rPr>
          <w:rFonts w:ascii="Times New Roman" w:eastAsia="Calibri" w:hAnsi="Times New Roman" w:cs="Times New Roman"/>
          <w:sz w:val="28"/>
          <w:szCs w:val="28"/>
        </w:rPr>
        <w:t xml:space="preserve">                        И.С. Приходько</w:t>
      </w: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sectPr w:rsidR="009C3937" w:rsidRPr="00E74296" w:rsidSect="009C3937">
      <w:headerReference w:type="even" r:id="rId10"/>
      <w:headerReference w:type="default" r:id="rId11"/>
      <w:headerReference w:type="first" r:id="rId12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BB" w:rsidRDefault="009120BB" w:rsidP="009C3937">
      <w:pPr>
        <w:spacing w:after="0" w:line="240" w:lineRule="auto"/>
      </w:pPr>
      <w:r>
        <w:separator/>
      </w:r>
    </w:p>
  </w:endnote>
  <w:endnote w:type="continuationSeparator" w:id="0">
    <w:p w:rsidR="009120BB" w:rsidRDefault="009120BB" w:rsidP="009C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BB" w:rsidRDefault="009120BB" w:rsidP="009C3937">
      <w:pPr>
        <w:spacing w:after="0" w:line="240" w:lineRule="auto"/>
      </w:pPr>
      <w:r>
        <w:separator/>
      </w:r>
    </w:p>
  </w:footnote>
  <w:footnote w:type="continuationSeparator" w:id="0">
    <w:p w:rsidR="009120BB" w:rsidRDefault="009120BB" w:rsidP="009C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6311"/>
      <w:docPartObj>
        <w:docPartGallery w:val="Page Numbers (Top of Page)"/>
        <w:docPartUnique/>
      </w:docPartObj>
    </w:sdtPr>
    <w:sdtEndPr/>
    <w:sdtContent>
      <w:p w:rsidR="00231C6C" w:rsidRDefault="002C1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727" w:rsidRDefault="009120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937" w:rsidRPr="009C3937" w:rsidRDefault="009C39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7E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8A9" w:rsidRDefault="009120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A9" w:rsidRDefault="009120BB">
    <w:pPr>
      <w:pStyle w:val="a3"/>
      <w:jc w:val="center"/>
    </w:pPr>
  </w:p>
  <w:p w:rsidR="00A118A9" w:rsidRDefault="009120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19D"/>
    <w:multiLevelType w:val="hybridMultilevel"/>
    <w:tmpl w:val="FBAA6E1E"/>
    <w:lvl w:ilvl="0" w:tplc="0B4A76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3004E"/>
    <w:multiLevelType w:val="hybridMultilevel"/>
    <w:tmpl w:val="3FB695E6"/>
    <w:lvl w:ilvl="0" w:tplc="311686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52EA0"/>
    <w:multiLevelType w:val="hybridMultilevel"/>
    <w:tmpl w:val="4D868766"/>
    <w:lvl w:ilvl="0" w:tplc="1E46A786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419FD"/>
    <w:multiLevelType w:val="hybridMultilevel"/>
    <w:tmpl w:val="C7324ACA"/>
    <w:lvl w:ilvl="0" w:tplc="6D32974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166605"/>
    <w:multiLevelType w:val="hybridMultilevel"/>
    <w:tmpl w:val="8CD8A2BC"/>
    <w:lvl w:ilvl="0" w:tplc="7CD475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95DBA"/>
    <w:multiLevelType w:val="hybridMultilevel"/>
    <w:tmpl w:val="1E5C1C70"/>
    <w:lvl w:ilvl="0" w:tplc="A5E4AA6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F4F81"/>
    <w:multiLevelType w:val="hybridMultilevel"/>
    <w:tmpl w:val="B4386DC6"/>
    <w:lvl w:ilvl="0" w:tplc="7872137E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D"/>
    <w:rsid w:val="000345DD"/>
    <w:rsid w:val="000522CD"/>
    <w:rsid w:val="00064022"/>
    <w:rsid w:val="00083093"/>
    <w:rsid w:val="0009707D"/>
    <w:rsid w:val="000C1E80"/>
    <w:rsid w:val="000E7A3C"/>
    <w:rsid w:val="001450D9"/>
    <w:rsid w:val="001703A8"/>
    <w:rsid w:val="00170A35"/>
    <w:rsid w:val="001B02F7"/>
    <w:rsid w:val="001E5D65"/>
    <w:rsid w:val="00206AFB"/>
    <w:rsid w:val="0022787A"/>
    <w:rsid w:val="002563FF"/>
    <w:rsid w:val="00281B93"/>
    <w:rsid w:val="002B1195"/>
    <w:rsid w:val="002C1E9A"/>
    <w:rsid w:val="002C45AA"/>
    <w:rsid w:val="00323AD0"/>
    <w:rsid w:val="00351A2E"/>
    <w:rsid w:val="00361954"/>
    <w:rsid w:val="00380222"/>
    <w:rsid w:val="003B0090"/>
    <w:rsid w:val="003F1E42"/>
    <w:rsid w:val="00434667"/>
    <w:rsid w:val="00440724"/>
    <w:rsid w:val="00444C75"/>
    <w:rsid w:val="004820C3"/>
    <w:rsid w:val="00495C22"/>
    <w:rsid w:val="004F18DB"/>
    <w:rsid w:val="00525423"/>
    <w:rsid w:val="005450CE"/>
    <w:rsid w:val="00552F8D"/>
    <w:rsid w:val="00562097"/>
    <w:rsid w:val="005C156B"/>
    <w:rsid w:val="005D0967"/>
    <w:rsid w:val="005F295D"/>
    <w:rsid w:val="00657000"/>
    <w:rsid w:val="006739B8"/>
    <w:rsid w:val="0069753F"/>
    <w:rsid w:val="006A5968"/>
    <w:rsid w:val="006C1D7E"/>
    <w:rsid w:val="006E0104"/>
    <w:rsid w:val="006E4DFE"/>
    <w:rsid w:val="006E7009"/>
    <w:rsid w:val="006F5AD7"/>
    <w:rsid w:val="007257C3"/>
    <w:rsid w:val="007403C6"/>
    <w:rsid w:val="00762698"/>
    <w:rsid w:val="00797132"/>
    <w:rsid w:val="007B7D7E"/>
    <w:rsid w:val="007C7615"/>
    <w:rsid w:val="007F22A2"/>
    <w:rsid w:val="007F4364"/>
    <w:rsid w:val="00893E7A"/>
    <w:rsid w:val="00910316"/>
    <w:rsid w:val="009120BB"/>
    <w:rsid w:val="00971F13"/>
    <w:rsid w:val="009C3937"/>
    <w:rsid w:val="00A24EE8"/>
    <w:rsid w:val="00A70DE6"/>
    <w:rsid w:val="00AE0488"/>
    <w:rsid w:val="00AE2CD3"/>
    <w:rsid w:val="00AE7643"/>
    <w:rsid w:val="00B335B1"/>
    <w:rsid w:val="00B52F28"/>
    <w:rsid w:val="00B66E39"/>
    <w:rsid w:val="00BF4A86"/>
    <w:rsid w:val="00C152FC"/>
    <w:rsid w:val="00C17CB1"/>
    <w:rsid w:val="00C33273"/>
    <w:rsid w:val="00C67EEA"/>
    <w:rsid w:val="00C95C84"/>
    <w:rsid w:val="00CA1DEE"/>
    <w:rsid w:val="00CB09A3"/>
    <w:rsid w:val="00D20465"/>
    <w:rsid w:val="00D547B5"/>
    <w:rsid w:val="00D701AF"/>
    <w:rsid w:val="00D711BC"/>
    <w:rsid w:val="00DA5C1A"/>
    <w:rsid w:val="00DC7AA5"/>
    <w:rsid w:val="00DD7E1C"/>
    <w:rsid w:val="00DF7270"/>
    <w:rsid w:val="00E005BB"/>
    <w:rsid w:val="00E21DC4"/>
    <w:rsid w:val="00E44681"/>
    <w:rsid w:val="00E45E9A"/>
    <w:rsid w:val="00E74296"/>
    <w:rsid w:val="00E91010"/>
    <w:rsid w:val="00EA0326"/>
    <w:rsid w:val="00F01848"/>
    <w:rsid w:val="00F075F6"/>
    <w:rsid w:val="00F34ABB"/>
    <w:rsid w:val="00F46F59"/>
    <w:rsid w:val="00F5075A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F1AF"/>
  <w15:docId w15:val="{2E4728A9-CF2B-48A0-B193-4307AFCD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323AD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323AD0"/>
    <w:pPr>
      <w:ind w:left="720"/>
      <w:contextualSpacing/>
    </w:pPr>
  </w:style>
  <w:style w:type="paragraph" w:customStyle="1" w:styleId="1">
    <w:name w:val="Письмо 1"/>
    <w:basedOn w:val="a"/>
    <w:rsid w:val="000E7A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lovka-r897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BB73-90E8-444F-B12C-F92CDE9E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85</cp:revision>
  <cp:lastPrinted>2025-01-31T10:53:00Z</cp:lastPrinted>
  <dcterms:created xsi:type="dcterms:W3CDTF">2024-12-11T06:10:00Z</dcterms:created>
  <dcterms:modified xsi:type="dcterms:W3CDTF">2025-02-04T07:40:00Z</dcterms:modified>
</cp:coreProperties>
</file>