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EBA82" w14:textId="78BE93B2" w:rsidR="00CD7C66" w:rsidRPr="00474764" w:rsidRDefault="00CD7C66" w:rsidP="00CD7C66">
      <w:pPr>
        <w:spacing w:after="0" w:line="240" w:lineRule="auto"/>
        <w:jc w:val="center"/>
        <w:rPr>
          <w:szCs w:val="28"/>
        </w:rPr>
      </w:pPr>
      <w:r>
        <w:rPr>
          <w:b/>
          <w:i/>
          <w:noProof/>
          <w:szCs w:val="28"/>
        </w:rPr>
        <w:drawing>
          <wp:inline distT="0" distB="0" distL="0" distR="0" wp14:anchorId="795AA4BC" wp14:editId="5D96AED9">
            <wp:extent cx="795020" cy="906145"/>
            <wp:effectExtent l="0" t="0" r="508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5CA98" w14:textId="77777777" w:rsidR="00CD7C66" w:rsidRPr="00206FA2" w:rsidRDefault="00CD7C66" w:rsidP="00CD7C66">
      <w:pPr>
        <w:spacing w:after="0" w:line="240" w:lineRule="auto"/>
        <w:jc w:val="center"/>
        <w:rPr>
          <w:b/>
          <w:noProof/>
          <w:sz w:val="32"/>
          <w:szCs w:val="32"/>
        </w:rPr>
      </w:pPr>
    </w:p>
    <w:p w14:paraId="2769F9FE" w14:textId="77777777" w:rsidR="00CD7C66" w:rsidRDefault="00CD7C66" w:rsidP="00CD7C66">
      <w:pPr>
        <w:tabs>
          <w:tab w:val="left" w:pos="5400"/>
        </w:tabs>
        <w:spacing w:after="0" w:line="240" w:lineRule="auto"/>
        <w:jc w:val="center"/>
        <w:rPr>
          <w:szCs w:val="28"/>
        </w:rPr>
      </w:pPr>
      <w:r w:rsidRPr="00206FA2">
        <w:rPr>
          <w:szCs w:val="28"/>
        </w:rPr>
        <w:t xml:space="preserve">АДМИНИСТРАЦИЯ </w:t>
      </w:r>
      <w:r>
        <w:rPr>
          <w:szCs w:val="28"/>
        </w:rPr>
        <w:t>ГОРОДСКОГО ОКРУГА</w:t>
      </w:r>
      <w:r w:rsidRPr="00206FA2">
        <w:rPr>
          <w:szCs w:val="28"/>
        </w:rPr>
        <w:t xml:space="preserve"> ГОРЛОВКА</w:t>
      </w:r>
    </w:p>
    <w:p w14:paraId="27A857C5" w14:textId="77777777" w:rsidR="00CD7C66" w:rsidRDefault="00CD7C66" w:rsidP="00CD7C66">
      <w:pPr>
        <w:tabs>
          <w:tab w:val="left" w:pos="5400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ДОНЕЦКОЙ НАРОДНОЙ РЕСПУБЛИКИ</w:t>
      </w:r>
    </w:p>
    <w:p w14:paraId="003BF9E3" w14:textId="77777777" w:rsidR="00CD7C66" w:rsidRDefault="00CD7C66" w:rsidP="00CD7C66">
      <w:pPr>
        <w:tabs>
          <w:tab w:val="left" w:pos="5400"/>
        </w:tabs>
        <w:spacing w:after="0" w:line="240" w:lineRule="auto"/>
        <w:jc w:val="center"/>
        <w:rPr>
          <w:szCs w:val="28"/>
        </w:rPr>
      </w:pPr>
    </w:p>
    <w:p w14:paraId="17EE1A5C" w14:textId="77777777" w:rsidR="00CD7C66" w:rsidRPr="00206FA2" w:rsidRDefault="00CD7C66" w:rsidP="00CD7C66">
      <w:pPr>
        <w:tabs>
          <w:tab w:val="left" w:pos="5400"/>
        </w:tabs>
        <w:spacing w:after="0" w:line="240" w:lineRule="auto"/>
        <w:jc w:val="center"/>
        <w:rPr>
          <w:szCs w:val="28"/>
        </w:rPr>
      </w:pPr>
    </w:p>
    <w:p w14:paraId="24760B4D" w14:textId="77777777" w:rsidR="00CD7C66" w:rsidRPr="00D60EDF" w:rsidRDefault="00CD7C66" w:rsidP="00CD7C66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D60EDF">
        <w:rPr>
          <w:b/>
          <w:sz w:val="36"/>
          <w:szCs w:val="36"/>
          <w:lang w:val="uk-UA"/>
        </w:rPr>
        <w:t>ПОСТАНОВЛЕНИЕ</w:t>
      </w:r>
    </w:p>
    <w:p w14:paraId="5F9C3C94" w14:textId="77777777" w:rsidR="00CD7C66" w:rsidRPr="00206FA2" w:rsidRDefault="00CD7C66" w:rsidP="00CD7C66">
      <w:pPr>
        <w:spacing w:after="0" w:line="240" w:lineRule="auto"/>
        <w:jc w:val="center"/>
        <w:rPr>
          <w:szCs w:val="28"/>
        </w:rPr>
      </w:pPr>
      <w:r w:rsidRPr="00206FA2">
        <w:rPr>
          <w:sz w:val="26"/>
          <w:szCs w:val="26"/>
        </w:rPr>
        <w:t xml:space="preserve">  </w:t>
      </w:r>
      <w:r w:rsidRPr="00206FA2">
        <w:rPr>
          <w:sz w:val="26"/>
          <w:szCs w:val="26"/>
          <w:lang w:val="uk-UA"/>
        </w:rPr>
        <w:t xml:space="preserve"> </w:t>
      </w:r>
      <w:r>
        <w:rPr>
          <w:szCs w:val="28"/>
        </w:rPr>
        <w:t xml:space="preserve"> </w:t>
      </w:r>
    </w:p>
    <w:p w14:paraId="07CCE13F" w14:textId="77777777" w:rsidR="00CD7C66" w:rsidRPr="00206FA2" w:rsidRDefault="00CD7C66" w:rsidP="00CD7C66">
      <w:pPr>
        <w:spacing w:after="0" w:line="240" w:lineRule="auto"/>
        <w:jc w:val="center"/>
        <w:rPr>
          <w:szCs w:val="28"/>
        </w:rPr>
      </w:pPr>
    </w:p>
    <w:p w14:paraId="59E9DB71" w14:textId="4149B6F0" w:rsidR="00CD7C66" w:rsidRPr="00206FA2" w:rsidRDefault="00A613D5" w:rsidP="002F4B9F">
      <w:pPr>
        <w:tabs>
          <w:tab w:val="left" w:pos="3060"/>
          <w:tab w:val="left" w:pos="4140"/>
          <w:tab w:val="left" w:pos="7655"/>
        </w:tabs>
        <w:spacing w:after="0" w:line="240" w:lineRule="auto"/>
        <w:ind w:left="0" w:firstLine="0"/>
      </w:pPr>
      <w:r>
        <w:rPr>
          <w:szCs w:val="28"/>
          <w:lang w:val="uk-UA"/>
        </w:rPr>
        <w:t xml:space="preserve">06 </w:t>
      </w:r>
      <w:proofErr w:type="spellStart"/>
      <w:r>
        <w:rPr>
          <w:szCs w:val="28"/>
          <w:lang w:val="uk-UA"/>
        </w:rPr>
        <w:t>мая</w:t>
      </w:r>
      <w:proofErr w:type="spellEnd"/>
      <w:r>
        <w:rPr>
          <w:szCs w:val="28"/>
          <w:lang w:val="uk-UA"/>
        </w:rPr>
        <w:t xml:space="preserve"> 2025 </w:t>
      </w:r>
      <w:proofErr w:type="spellStart"/>
      <w:r w:rsidR="00CD7C66">
        <w:rPr>
          <w:szCs w:val="28"/>
          <w:lang w:val="uk-UA"/>
        </w:rPr>
        <w:t>года</w:t>
      </w:r>
      <w:proofErr w:type="spellEnd"/>
      <w:r w:rsidR="00CD7C66">
        <w:rPr>
          <w:szCs w:val="28"/>
          <w:lang w:val="uk-UA"/>
        </w:rPr>
        <w:tab/>
      </w:r>
      <w:r w:rsidR="00CD7C66" w:rsidRPr="00206FA2">
        <w:rPr>
          <w:szCs w:val="28"/>
          <w:lang w:val="uk-UA"/>
        </w:rPr>
        <w:t xml:space="preserve">                             </w:t>
      </w:r>
      <w:r w:rsidR="002F4B9F">
        <w:rPr>
          <w:szCs w:val="28"/>
          <w:lang w:val="uk-UA"/>
        </w:rPr>
        <w:tab/>
        <w:t>№ 397</w:t>
      </w:r>
      <w:bookmarkStart w:id="0" w:name="_GoBack"/>
      <w:bookmarkEnd w:id="0"/>
      <w:r w:rsidR="00CD7C66" w:rsidRPr="00206FA2">
        <w:t xml:space="preserve">                                      </w:t>
      </w:r>
    </w:p>
    <w:p w14:paraId="40DD1FE4" w14:textId="04F35033" w:rsidR="00EA3A64" w:rsidRDefault="00CD7C66" w:rsidP="00CD7C6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г. Горловка </w:t>
      </w:r>
    </w:p>
    <w:p w14:paraId="05585D38" w14:textId="77777777" w:rsidR="00CD7C66" w:rsidRPr="005E66E0" w:rsidRDefault="00CD7C66" w:rsidP="00CD7C66">
      <w:pPr>
        <w:spacing w:after="0" w:line="240" w:lineRule="auto"/>
        <w:jc w:val="center"/>
        <w:rPr>
          <w:szCs w:val="28"/>
        </w:rPr>
      </w:pPr>
    </w:p>
    <w:p w14:paraId="7E1D5633" w14:textId="77777777" w:rsidR="00B76993" w:rsidRPr="005E66E0" w:rsidRDefault="00B76993" w:rsidP="002D12A7">
      <w:pPr>
        <w:tabs>
          <w:tab w:val="left" w:pos="3060"/>
          <w:tab w:val="left" w:pos="4140"/>
        </w:tabs>
        <w:spacing w:after="0" w:line="240" w:lineRule="auto"/>
        <w:ind w:left="0" w:firstLine="0"/>
        <w:rPr>
          <w:szCs w:val="28"/>
        </w:rPr>
      </w:pPr>
    </w:p>
    <w:p w14:paraId="25966A9F" w14:textId="451A6502" w:rsidR="00714593" w:rsidRDefault="00DE2036" w:rsidP="00DE2036">
      <w:pPr>
        <w:spacing w:after="0" w:line="240" w:lineRule="auto"/>
        <w:ind w:left="20" w:right="0" w:hanging="1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</w:t>
      </w:r>
      <w:r w:rsidR="008F5F7E">
        <w:rPr>
          <w:b/>
          <w:bCs/>
          <w:szCs w:val="28"/>
        </w:rPr>
        <w:t>утверждении</w:t>
      </w:r>
      <w:r>
        <w:rPr>
          <w:b/>
          <w:bCs/>
          <w:szCs w:val="28"/>
        </w:rPr>
        <w:t xml:space="preserve"> Порядка внесения в трудовые книжки граждан записей о прекращении их трудовых отношений с работодателем по последнему месту работы </w:t>
      </w:r>
      <w:r w:rsidR="00714593">
        <w:rPr>
          <w:b/>
          <w:bCs/>
          <w:szCs w:val="28"/>
        </w:rPr>
        <w:t>а</w:t>
      </w:r>
      <w:r>
        <w:rPr>
          <w:b/>
          <w:bCs/>
          <w:szCs w:val="28"/>
        </w:rPr>
        <w:t>дминистраци</w:t>
      </w:r>
      <w:r w:rsidR="005F3F5F">
        <w:rPr>
          <w:b/>
          <w:bCs/>
          <w:szCs w:val="28"/>
        </w:rPr>
        <w:t>ей</w:t>
      </w:r>
      <w:r>
        <w:rPr>
          <w:b/>
          <w:bCs/>
          <w:szCs w:val="28"/>
        </w:rPr>
        <w:t xml:space="preserve"> городского округа Горловка </w:t>
      </w:r>
    </w:p>
    <w:p w14:paraId="4680E3B4" w14:textId="16850BDD" w:rsidR="002D12A7" w:rsidRPr="005E66E0" w:rsidRDefault="00DE2036" w:rsidP="00DE2036">
      <w:pPr>
        <w:spacing w:after="0" w:line="240" w:lineRule="auto"/>
        <w:ind w:left="20" w:right="0" w:hanging="10"/>
        <w:jc w:val="center"/>
        <w:rPr>
          <w:b/>
          <w:szCs w:val="28"/>
        </w:rPr>
      </w:pPr>
      <w:r>
        <w:rPr>
          <w:b/>
          <w:bCs/>
          <w:szCs w:val="28"/>
        </w:rPr>
        <w:t>Донецкой Народной Республики</w:t>
      </w:r>
    </w:p>
    <w:p w14:paraId="59AC4FEC" w14:textId="77777777" w:rsidR="002D12A7" w:rsidRPr="005E66E0" w:rsidRDefault="002D12A7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14:paraId="42830147" w14:textId="77777777" w:rsidR="002D12A7" w:rsidRPr="005E66E0" w:rsidRDefault="002D12A7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14:paraId="36D4D3E4" w14:textId="77777777" w:rsidR="00B76993" w:rsidRPr="005E66E0" w:rsidRDefault="00B76993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14:paraId="6F4DA19D" w14:textId="1DD55156" w:rsidR="000F4EF6" w:rsidRDefault="00DE2036" w:rsidP="00CD7C66">
      <w:pPr>
        <w:ind w:left="0" w:firstLine="851"/>
      </w:pPr>
      <w:r w:rsidRPr="00DE2036">
        <w:t>Во исполнени</w:t>
      </w:r>
      <w:r w:rsidR="00576C34">
        <w:t>е</w:t>
      </w:r>
      <w:r w:rsidRPr="00DE2036">
        <w:t xml:space="preserve"> постановления Правительства Донецкой Народной Республики от </w:t>
      </w:r>
      <w:r w:rsidR="00D46009">
        <w:t>0</w:t>
      </w:r>
      <w:r w:rsidRPr="00DE2036">
        <w:t>3 мая 2023 г</w:t>
      </w:r>
      <w:r>
        <w:t>ода</w:t>
      </w:r>
      <w:r w:rsidRPr="00DE2036">
        <w:t xml:space="preserve"> № 30-2</w:t>
      </w:r>
      <w:r>
        <w:t xml:space="preserve"> </w:t>
      </w:r>
      <w:r w:rsidRPr="00DE2036">
        <w:t>«Об особенностях прекращения трудовых отно</w:t>
      </w:r>
      <w:r>
        <w:t>ш</w:t>
      </w:r>
      <w:r w:rsidRPr="00DE2036">
        <w:t>ений с</w:t>
      </w:r>
      <w:r w:rsidR="005F3F5F">
        <w:t xml:space="preserve"> </w:t>
      </w:r>
      <w:r w:rsidRPr="00DE2036">
        <w:t>работодателями на отдельных территориях Донецкой Народной Республики»</w:t>
      </w:r>
      <w:r w:rsidR="005F3F5F">
        <w:t xml:space="preserve"> (с изменениями)</w:t>
      </w:r>
      <w:r w:rsidR="00CD7C66">
        <w:t xml:space="preserve"> и</w:t>
      </w:r>
      <w:r w:rsidR="00D07C82">
        <w:t xml:space="preserve"> </w:t>
      </w:r>
      <w:r w:rsidR="00D07C82">
        <w:rPr>
          <w:szCs w:val="28"/>
        </w:rPr>
        <w:t>приказ</w:t>
      </w:r>
      <w:r w:rsidR="00CD7C66">
        <w:rPr>
          <w:szCs w:val="28"/>
        </w:rPr>
        <w:t>а</w:t>
      </w:r>
      <w:r w:rsidR="00D07C82">
        <w:rPr>
          <w:szCs w:val="28"/>
        </w:rPr>
        <w:t xml:space="preserve"> Министерства труда и</w:t>
      </w:r>
      <w:r w:rsidR="005F3F5F">
        <w:rPr>
          <w:szCs w:val="28"/>
        </w:rPr>
        <w:t> </w:t>
      </w:r>
      <w:r w:rsidR="00D07C82">
        <w:rPr>
          <w:szCs w:val="28"/>
        </w:rPr>
        <w:t xml:space="preserve">социальной защиты </w:t>
      </w:r>
      <w:r w:rsidR="00D07C82" w:rsidRPr="00DE2036">
        <w:t>Донецкой Народной Республики</w:t>
      </w:r>
      <w:r w:rsidR="00D07C82">
        <w:rPr>
          <w:szCs w:val="28"/>
        </w:rPr>
        <w:t xml:space="preserve"> от 26 февраля 2025</w:t>
      </w:r>
      <w:r w:rsidR="005F3F5F">
        <w:rPr>
          <w:szCs w:val="28"/>
        </w:rPr>
        <w:t> </w:t>
      </w:r>
      <w:r w:rsidR="00D07C82">
        <w:rPr>
          <w:szCs w:val="28"/>
        </w:rPr>
        <w:t>года № 53/Д «Об определении даты прекращения трудовых отношений»,</w:t>
      </w:r>
      <w:r w:rsidRPr="00DE2036">
        <w:t xml:space="preserve"> в соотве</w:t>
      </w:r>
      <w:r>
        <w:t>т</w:t>
      </w:r>
      <w:r w:rsidRPr="00DE2036">
        <w:t xml:space="preserve">ствии с Конституцией Российской Федерации, Федеральным </w:t>
      </w:r>
      <w:r w:rsidR="000F4EF6">
        <w:t>к</w:t>
      </w:r>
      <w:r w:rsidRPr="00DE2036">
        <w:t>онст</w:t>
      </w:r>
      <w:r w:rsidR="000F4EF6">
        <w:t>и</w:t>
      </w:r>
      <w:r w:rsidRPr="00DE2036">
        <w:t>туционным законом Российской Федерации</w:t>
      </w:r>
      <w:r w:rsidR="00CD7C66">
        <w:t xml:space="preserve"> </w:t>
      </w:r>
      <w:r w:rsidRPr="00DE2036">
        <w:t>от</w:t>
      </w:r>
      <w:r w:rsidR="00714593">
        <w:t xml:space="preserve"> </w:t>
      </w:r>
      <w:r w:rsidRPr="00DE2036">
        <w:t>04</w:t>
      </w:r>
      <w:r w:rsidR="00714593">
        <w:t xml:space="preserve"> октября </w:t>
      </w:r>
      <w:r w:rsidRPr="00DE2036">
        <w:t>2022</w:t>
      </w:r>
      <w:r w:rsidR="00714593">
        <w:t xml:space="preserve"> года</w:t>
      </w:r>
      <w:r w:rsidRPr="00DE2036">
        <w:t xml:space="preserve"> </w:t>
      </w:r>
      <w:r w:rsidR="00CD7C66">
        <w:t xml:space="preserve">              </w:t>
      </w:r>
      <w:r w:rsidRPr="00DE2036">
        <w:t>№ 5-ФКЗ «О принятии в</w:t>
      </w:r>
      <w:r w:rsidR="005F3F5F">
        <w:t xml:space="preserve"> </w:t>
      </w:r>
      <w:r w:rsidRPr="00DE2036">
        <w:t>Российскую Федерацию Донецкой Наро</w:t>
      </w:r>
      <w:r w:rsidR="00D07C82">
        <w:t>дной Республики и образовании в</w:t>
      </w:r>
      <w:r w:rsidR="005F3F5F">
        <w:t xml:space="preserve"> </w:t>
      </w:r>
      <w:r w:rsidRPr="00DE2036">
        <w:t xml:space="preserve">составе Российской Федерации нового субъекта </w:t>
      </w:r>
      <w:r w:rsidR="00714593">
        <w:t>-</w:t>
      </w:r>
      <w:r w:rsidRPr="00DE2036">
        <w:t xml:space="preserve"> Донецкой Народной Республики», </w:t>
      </w:r>
      <w:r w:rsidR="000F4EF6">
        <w:t>Федеральны</w:t>
      </w:r>
      <w:r w:rsidRPr="00DE2036">
        <w:t>м законом от 06</w:t>
      </w:r>
      <w:r w:rsidR="000F4EF6">
        <w:t xml:space="preserve"> октября </w:t>
      </w:r>
      <w:r w:rsidRPr="00DE2036">
        <w:t>2003</w:t>
      </w:r>
      <w:r w:rsidR="00714593">
        <w:t xml:space="preserve"> </w:t>
      </w:r>
      <w:r w:rsidR="000F4EF6">
        <w:t xml:space="preserve">года № </w:t>
      </w:r>
      <w:r w:rsidRPr="00DE2036">
        <w:t>131-ФЗ</w:t>
      </w:r>
      <w:r w:rsidR="000F4EF6">
        <w:t xml:space="preserve"> </w:t>
      </w:r>
      <w:r w:rsidRPr="00DE2036">
        <w:t>«Об</w:t>
      </w:r>
      <w:r w:rsidR="00FF6F4E">
        <w:t xml:space="preserve"> </w:t>
      </w:r>
      <w:r w:rsidRPr="00DE2036">
        <w:t>общих принципах организации местного самоуправления в Российской Федерации», постановлением Правительства Российской Федерации</w:t>
      </w:r>
      <w:r w:rsidR="00CD7C66">
        <w:t xml:space="preserve"> </w:t>
      </w:r>
      <w:r w:rsidRPr="00DE2036">
        <w:t>от</w:t>
      </w:r>
      <w:r w:rsidR="00714593">
        <w:t xml:space="preserve"> </w:t>
      </w:r>
      <w:r w:rsidRPr="00DE2036">
        <w:t>31</w:t>
      </w:r>
      <w:r w:rsidR="00714593">
        <w:t xml:space="preserve"> декабря </w:t>
      </w:r>
      <w:r w:rsidRPr="00DE2036">
        <w:t>2022</w:t>
      </w:r>
      <w:r w:rsidR="00714593">
        <w:t xml:space="preserve"> года</w:t>
      </w:r>
      <w:r w:rsidRPr="00DE2036">
        <w:t xml:space="preserve"> № 2571 «Об</w:t>
      </w:r>
      <w:r w:rsidR="00714593">
        <w:t xml:space="preserve"> </w:t>
      </w:r>
      <w:r w:rsidRPr="00DE2036">
        <w:t>особенностях применения трудового законодательства Российской Федерации, иных нормативных правовых актов, содержащих нормы трудового права, на территориях Донецкой Народной Республики, Луганской Народной Республики, Запорожско</w:t>
      </w:r>
      <w:r w:rsidR="00714593">
        <w:t>й</w:t>
      </w:r>
      <w:r w:rsidRPr="00DE2036">
        <w:t xml:space="preserve"> области и Херсонской области», Конститу</w:t>
      </w:r>
      <w:r w:rsidR="000F4EF6">
        <w:t>ц</w:t>
      </w:r>
      <w:r w:rsidRPr="00DE2036">
        <w:t>ией Донецкой Народной Республики</w:t>
      </w:r>
      <w:r w:rsidR="000F4EF6">
        <w:t>,</w:t>
      </w:r>
      <w:r w:rsidRPr="00DE2036">
        <w:t xml:space="preserve"> Законом Донецкой Народной Республики от 14</w:t>
      </w:r>
      <w:r w:rsidR="000F4EF6">
        <w:t xml:space="preserve"> августа </w:t>
      </w:r>
      <w:r w:rsidRPr="00DE2036">
        <w:t>2023</w:t>
      </w:r>
      <w:r w:rsidR="00D07C82">
        <w:t> </w:t>
      </w:r>
      <w:r w:rsidR="000F4EF6">
        <w:t xml:space="preserve">года </w:t>
      </w:r>
      <w:r w:rsidRPr="00DE2036">
        <w:t>№ 468-І</w:t>
      </w:r>
      <w:r w:rsidR="000F4EF6">
        <w:rPr>
          <w:lang w:val="en-US"/>
        </w:rPr>
        <w:t>I</w:t>
      </w:r>
      <w:r w:rsidR="000F4EF6">
        <w:t>Н</w:t>
      </w:r>
      <w:r w:rsidRPr="00DE2036">
        <w:t>С «О</w:t>
      </w:r>
      <w:r w:rsidR="00714593">
        <w:t xml:space="preserve"> </w:t>
      </w:r>
      <w:r w:rsidRPr="00DE2036">
        <w:t xml:space="preserve">местном самоуправлении в Донецкой Народной </w:t>
      </w:r>
      <w:r w:rsidRPr="00DE2036">
        <w:lastRenderedPageBreak/>
        <w:t xml:space="preserve">Республике», руководствуясь </w:t>
      </w:r>
      <w:r w:rsidR="000F4EF6" w:rsidRPr="00DE2036">
        <w:t xml:space="preserve">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="000F4EF6" w:rsidRPr="00DE2036">
        <w:t>Горловского</w:t>
      </w:r>
      <w:proofErr w:type="spellEnd"/>
      <w:r w:rsidR="000F4EF6" w:rsidRPr="00DE2036">
        <w:t xml:space="preserve"> городского совета Донецкой Народной Республики от 25 октября 2023 года № I/6-1 (с</w:t>
      </w:r>
      <w:r w:rsidR="00714593">
        <w:t xml:space="preserve"> </w:t>
      </w:r>
      <w:r w:rsidR="000F4EF6" w:rsidRPr="00DE2036">
        <w:t>изменениями</w:t>
      </w:r>
      <w:r w:rsidR="000F4EF6">
        <w:t>)</w:t>
      </w:r>
      <w:r w:rsidRPr="00DE2036">
        <w:t xml:space="preserve">, </w:t>
      </w:r>
      <w:r w:rsidR="000F4EF6" w:rsidRPr="00DE2036">
        <w:t>пунктом 5.1 раздела 5 Положения об</w:t>
      </w:r>
      <w:r w:rsidR="00714593">
        <w:t xml:space="preserve"> </w:t>
      </w:r>
      <w:r w:rsidR="000F4EF6" w:rsidRPr="00DE2036">
        <w:t xml:space="preserve">администрации городского округа Горловка Донецкой Народной Республики, утвержденного решением </w:t>
      </w:r>
      <w:proofErr w:type="spellStart"/>
      <w:r w:rsidR="000F4EF6" w:rsidRPr="00DE2036">
        <w:t>Горловского</w:t>
      </w:r>
      <w:proofErr w:type="spellEnd"/>
      <w:r w:rsidR="000F4EF6" w:rsidRPr="00DE2036">
        <w:t xml:space="preserve"> городского совета Донецкой Народной Республики от 10 ноября 2023 года № I/8-3,</w:t>
      </w:r>
      <w:r w:rsidR="000F4EF6">
        <w:t xml:space="preserve"> </w:t>
      </w:r>
      <w:r w:rsidR="005F3F5F">
        <w:t>а</w:t>
      </w:r>
      <w:r w:rsidR="000F4EF6" w:rsidRPr="00DE2036">
        <w:t xml:space="preserve">дминистрация городского округа </w:t>
      </w:r>
      <w:r w:rsidR="000F4EF6">
        <w:t>Горловка</w:t>
      </w:r>
      <w:r w:rsidR="000F4EF6" w:rsidRPr="00DE2036">
        <w:t xml:space="preserve"> Донецкой Народно</w:t>
      </w:r>
      <w:r w:rsidR="000F4EF6">
        <w:t>й</w:t>
      </w:r>
      <w:r w:rsidR="000F4EF6" w:rsidRPr="00DE2036">
        <w:t xml:space="preserve"> Республики</w:t>
      </w:r>
    </w:p>
    <w:p w14:paraId="0C7A95EA" w14:textId="77777777" w:rsidR="00A65BE5" w:rsidRPr="005E66E0" w:rsidRDefault="00A65BE5" w:rsidP="00EA3A64">
      <w:pPr>
        <w:pStyle w:val="ab"/>
        <w:rPr>
          <w:szCs w:val="28"/>
        </w:rPr>
      </w:pPr>
    </w:p>
    <w:p w14:paraId="55D5DE84" w14:textId="77777777" w:rsidR="00FF24C1" w:rsidRPr="005E66E0" w:rsidRDefault="00FF24C1" w:rsidP="00EA3A64">
      <w:pPr>
        <w:pStyle w:val="ab"/>
        <w:rPr>
          <w:szCs w:val="28"/>
        </w:rPr>
      </w:pPr>
    </w:p>
    <w:p w14:paraId="08C643C0" w14:textId="77777777" w:rsidR="00FF24C1" w:rsidRPr="005E66E0" w:rsidRDefault="00FF24C1" w:rsidP="00EA3A64">
      <w:pPr>
        <w:pStyle w:val="ab"/>
        <w:rPr>
          <w:szCs w:val="28"/>
        </w:rPr>
      </w:pPr>
    </w:p>
    <w:p w14:paraId="3921CF67" w14:textId="77777777" w:rsidR="00B76993" w:rsidRPr="005E66E0" w:rsidRDefault="005A5725" w:rsidP="005A5725">
      <w:pPr>
        <w:pStyle w:val="ab"/>
        <w:ind w:hanging="29"/>
        <w:rPr>
          <w:b/>
          <w:szCs w:val="28"/>
        </w:rPr>
      </w:pPr>
      <w:r w:rsidRPr="005E66E0">
        <w:rPr>
          <w:b/>
          <w:szCs w:val="28"/>
        </w:rPr>
        <w:t>ПОСТАНОВЛЯЕТ:</w:t>
      </w:r>
    </w:p>
    <w:p w14:paraId="611E742A" w14:textId="77777777" w:rsidR="00A65BE5" w:rsidRPr="005E66E0" w:rsidRDefault="00A65BE5" w:rsidP="00EA3A64">
      <w:pPr>
        <w:pStyle w:val="ab"/>
        <w:rPr>
          <w:szCs w:val="28"/>
        </w:rPr>
      </w:pPr>
    </w:p>
    <w:p w14:paraId="685B4F9D" w14:textId="77777777" w:rsidR="00FF24C1" w:rsidRPr="005E66E0" w:rsidRDefault="00FF24C1" w:rsidP="00EA3A64">
      <w:pPr>
        <w:pStyle w:val="ab"/>
        <w:rPr>
          <w:szCs w:val="28"/>
        </w:rPr>
      </w:pPr>
    </w:p>
    <w:p w14:paraId="120A2A81" w14:textId="77777777" w:rsidR="00FF24C1" w:rsidRPr="005E66E0" w:rsidRDefault="00FF24C1" w:rsidP="00EA3A64">
      <w:pPr>
        <w:pStyle w:val="ab"/>
        <w:rPr>
          <w:szCs w:val="28"/>
        </w:rPr>
      </w:pPr>
    </w:p>
    <w:p w14:paraId="1E84449B" w14:textId="61063A3D" w:rsidR="000F4EF6" w:rsidRPr="000F4EF6" w:rsidRDefault="00A143CE" w:rsidP="000F4EF6">
      <w:pPr>
        <w:pStyle w:val="a3"/>
        <w:widowControl w:val="0"/>
        <w:tabs>
          <w:tab w:val="left" w:pos="1223"/>
        </w:tabs>
        <w:autoSpaceDE w:val="0"/>
        <w:autoSpaceDN w:val="0"/>
        <w:spacing w:after="0" w:line="230" w:lineRule="auto"/>
        <w:ind w:left="0" w:right="-1" w:firstLine="709"/>
        <w:contextualSpacing w:val="0"/>
        <w:rPr>
          <w:color w:val="0F0F0F"/>
          <w:szCs w:val="28"/>
        </w:rPr>
      </w:pPr>
      <w:bookmarkStart w:id="1" w:name="bookmark0"/>
      <w:bookmarkEnd w:id="1"/>
      <w:r w:rsidRPr="000F4EF6">
        <w:rPr>
          <w:szCs w:val="28"/>
        </w:rPr>
        <w:t xml:space="preserve">1. </w:t>
      </w:r>
      <w:r w:rsidR="008F5F7E">
        <w:rPr>
          <w:color w:val="0E0E0E"/>
          <w:szCs w:val="28"/>
        </w:rPr>
        <w:t xml:space="preserve">Утвердить </w:t>
      </w:r>
      <w:r w:rsidR="000F4EF6" w:rsidRPr="000F4EF6">
        <w:rPr>
          <w:color w:val="0A0A0A"/>
          <w:szCs w:val="28"/>
        </w:rPr>
        <w:t>Порядок</w:t>
      </w:r>
      <w:r w:rsidR="000F4EF6" w:rsidRPr="000F4EF6">
        <w:rPr>
          <w:color w:val="0A0A0A"/>
          <w:spacing w:val="-12"/>
          <w:szCs w:val="28"/>
        </w:rPr>
        <w:t xml:space="preserve"> </w:t>
      </w:r>
      <w:r w:rsidR="000F4EF6" w:rsidRPr="000F4EF6">
        <w:rPr>
          <w:color w:val="080808"/>
          <w:szCs w:val="28"/>
        </w:rPr>
        <w:t>внесения</w:t>
      </w:r>
      <w:r w:rsidR="000F4EF6" w:rsidRPr="000F4EF6">
        <w:rPr>
          <w:color w:val="080808"/>
          <w:spacing w:val="-10"/>
          <w:szCs w:val="28"/>
        </w:rPr>
        <w:t xml:space="preserve"> </w:t>
      </w:r>
      <w:r w:rsidR="000F4EF6" w:rsidRPr="000F4EF6">
        <w:rPr>
          <w:color w:val="111111"/>
          <w:szCs w:val="28"/>
        </w:rPr>
        <w:t>в</w:t>
      </w:r>
      <w:r w:rsidR="000F4EF6" w:rsidRPr="000F4EF6">
        <w:rPr>
          <w:color w:val="111111"/>
          <w:spacing w:val="-19"/>
          <w:szCs w:val="28"/>
        </w:rPr>
        <w:t xml:space="preserve"> </w:t>
      </w:r>
      <w:r w:rsidR="000F4EF6" w:rsidRPr="000F4EF6">
        <w:rPr>
          <w:szCs w:val="28"/>
        </w:rPr>
        <w:t>трудовые</w:t>
      </w:r>
      <w:r w:rsidR="000F4EF6" w:rsidRPr="000F4EF6">
        <w:rPr>
          <w:spacing w:val="-8"/>
          <w:szCs w:val="28"/>
        </w:rPr>
        <w:t xml:space="preserve"> </w:t>
      </w:r>
      <w:r w:rsidR="000F4EF6" w:rsidRPr="000F4EF6">
        <w:rPr>
          <w:color w:val="0A0A0A"/>
          <w:szCs w:val="28"/>
        </w:rPr>
        <w:t>книжки</w:t>
      </w:r>
      <w:r w:rsidR="000F4EF6" w:rsidRPr="000F4EF6">
        <w:rPr>
          <w:color w:val="0A0A0A"/>
          <w:spacing w:val="-12"/>
          <w:szCs w:val="28"/>
        </w:rPr>
        <w:t xml:space="preserve"> </w:t>
      </w:r>
      <w:r w:rsidR="000F4EF6" w:rsidRPr="000F4EF6">
        <w:rPr>
          <w:color w:val="0C0C0C"/>
          <w:szCs w:val="28"/>
        </w:rPr>
        <w:t>граждан</w:t>
      </w:r>
      <w:r w:rsidR="000F4EF6" w:rsidRPr="000F4EF6">
        <w:rPr>
          <w:color w:val="0C0C0C"/>
          <w:spacing w:val="-16"/>
          <w:szCs w:val="28"/>
        </w:rPr>
        <w:t xml:space="preserve"> </w:t>
      </w:r>
      <w:r w:rsidR="000F4EF6" w:rsidRPr="000F4EF6">
        <w:rPr>
          <w:color w:val="0C0C0C"/>
          <w:szCs w:val="28"/>
        </w:rPr>
        <w:t>записей о</w:t>
      </w:r>
      <w:r w:rsidR="000F4EF6">
        <w:rPr>
          <w:color w:val="0C0C0C"/>
          <w:szCs w:val="28"/>
        </w:rPr>
        <w:t> </w:t>
      </w:r>
      <w:r w:rsidR="000F4EF6" w:rsidRPr="000F4EF6">
        <w:rPr>
          <w:color w:val="0C0C0C"/>
          <w:szCs w:val="28"/>
        </w:rPr>
        <w:t xml:space="preserve">прекращении их </w:t>
      </w:r>
      <w:r w:rsidR="000F4EF6" w:rsidRPr="000F4EF6">
        <w:rPr>
          <w:color w:val="0A0A0A"/>
          <w:szCs w:val="28"/>
        </w:rPr>
        <w:t xml:space="preserve">трудовых отношений с </w:t>
      </w:r>
      <w:r w:rsidR="000F4EF6" w:rsidRPr="000F4EF6">
        <w:rPr>
          <w:szCs w:val="28"/>
        </w:rPr>
        <w:t xml:space="preserve">работодателем </w:t>
      </w:r>
      <w:r w:rsidR="000F4EF6" w:rsidRPr="000F4EF6">
        <w:rPr>
          <w:color w:val="0A0A0A"/>
          <w:szCs w:val="28"/>
        </w:rPr>
        <w:t xml:space="preserve">по </w:t>
      </w:r>
      <w:r w:rsidR="000F4EF6" w:rsidRPr="000F4EF6">
        <w:rPr>
          <w:szCs w:val="28"/>
        </w:rPr>
        <w:t xml:space="preserve">последнему </w:t>
      </w:r>
      <w:r w:rsidR="000F4EF6" w:rsidRPr="000F4EF6">
        <w:rPr>
          <w:color w:val="0A0A0A"/>
          <w:szCs w:val="28"/>
        </w:rPr>
        <w:t xml:space="preserve">месту </w:t>
      </w:r>
      <w:r w:rsidR="000F4EF6" w:rsidRPr="000F4EF6">
        <w:rPr>
          <w:color w:val="0E0E0E"/>
          <w:szCs w:val="28"/>
        </w:rPr>
        <w:t xml:space="preserve">работы </w:t>
      </w:r>
      <w:r w:rsidR="005F3F5F">
        <w:rPr>
          <w:color w:val="0A0121"/>
          <w:szCs w:val="28"/>
        </w:rPr>
        <w:t>а</w:t>
      </w:r>
      <w:r w:rsidR="005F3F5F">
        <w:rPr>
          <w:szCs w:val="28"/>
        </w:rPr>
        <w:t>дминистрацией</w:t>
      </w:r>
      <w:r w:rsidR="000F4EF6" w:rsidRPr="000F4EF6">
        <w:rPr>
          <w:szCs w:val="28"/>
        </w:rPr>
        <w:t xml:space="preserve"> </w:t>
      </w:r>
      <w:r w:rsidR="000F4EF6" w:rsidRPr="000F4EF6">
        <w:rPr>
          <w:color w:val="070707"/>
          <w:szCs w:val="28"/>
        </w:rPr>
        <w:t xml:space="preserve">городского </w:t>
      </w:r>
      <w:r w:rsidR="000F4EF6" w:rsidRPr="000F4EF6">
        <w:rPr>
          <w:color w:val="0A0A0A"/>
          <w:szCs w:val="28"/>
        </w:rPr>
        <w:t xml:space="preserve">округа </w:t>
      </w:r>
      <w:r w:rsidR="000F4EF6">
        <w:rPr>
          <w:color w:val="080808"/>
          <w:szCs w:val="28"/>
        </w:rPr>
        <w:t>Горловка</w:t>
      </w:r>
      <w:r w:rsidR="000F4EF6" w:rsidRPr="000F4EF6">
        <w:rPr>
          <w:color w:val="080808"/>
          <w:szCs w:val="28"/>
        </w:rPr>
        <w:t xml:space="preserve"> </w:t>
      </w:r>
      <w:r w:rsidR="000F4EF6" w:rsidRPr="000F4EF6">
        <w:rPr>
          <w:color w:val="0C0C0C"/>
          <w:szCs w:val="28"/>
        </w:rPr>
        <w:t xml:space="preserve">Донецкой </w:t>
      </w:r>
      <w:r w:rsidR="000F4EF6" w:rsidRPr="000F4EF6">
        <w:rPr>
          <w:color w:val="0A0A0A"/>
          <w:szCs w:val="28"/>
        </w:rPr>
        <w:t>Народной</w:t>
      </w:r>
      <w:r w:rsidR="000F4EF6" w:rsidRPr="000F4EF6">
        <w:rPr>
          <w:color w:val="0A0A0A"/>
          <w:spacing w:val="-3"/>
          <w:szCs w:val="28"/>
        </w:rPr>
        <w:t xml:space="preserve"> </w:t>
      </w:r>
      <w:r w:rsidR="000F4EF6" w:rsidRPr="000F4EF6">
        <w:rPr>
          <w:szCs w:val="28"/>
        </w:rPr>
        <w:t>Республики</w:t>
      </w:r>
      <w:r w:rsidR="000F4EF6" w:rsidRPr="000F4EF6">
        <w:rPr>
          <w:spacing w:val="68"/>
          <w:szCs w:val="28"/>
        </w:rPr>
        <w:t xml:space="preserve"> </w:t>
      </w:r>
      <w:r w:rsidR="000F4EF6" w:rsidRPr="000F4EF6">
        <w:rPr>
          <w:szCs w:val="28"/>
        </w:rPr>
        <w:t>(прилагается).</w:t>
      </w:r>
    </w:p>
    <w:p w14:paraId="2888FDFF" w14:textId="77777777" w:rsidR="00A143CE" w:rsidRDefault="00A143CE" w:rsidP="000F4EF6">
      <w:pPr>
        <w:widowControl w:val="0"/>
        <w:spacing w:after="0" w:line="240" w:lineRule="auto"/>
        <w:ind w:left="0" w:right="-1" w:firstLine="709"/>
        <w:rPr>
          <w:bCs/>
          <w:szCs w:val="28"/>
        </w:rPr>
      </w:pPr>
    </w:p>
    <w:p w14:paraId="245E9294" w14:textId="12B45750" w:rsidR="005F3F5F" w:rsidRDefault="005F3F5F" w:rsidP="000F4EF6">
      <w:pPr>
        <w:widowControl w:val="0"/>
        <w:spacing w:after="0" w:line="240" w:lineRule="auto"/>
        <w:ind w:left="0" w:right="-1" w:firstLine="709"/>
        <w:rPr>
          <w:bCs/>
          <w:szCs w:val="28"/>
        </w:rPr>
      </w:pPr>
      <w:r>
        <w:rPr>
          <w:bCs/>
          <w:szCs w:val="28"/>
        </w:rPr>
        <w:t xml:space="preserve">2. Определить отдел кадровой работы </w:t>
      </w:r>
      <w:r>
        <w:rPr>
          <w:color w:val="0A0121"/>
          <w:szCs w:val="28"/>
        </w:rPr>
        <w:t>а</w:t>
      </w:r>
      <w:r>
        <w:rPr>
          <w:szCs w:val="28"/>
        </w:rPr>
        <w:t>дминистраци</w:t>
      </w:r>
      <w:r w:rsidR="005B7F75">
        <w:rPr>
          <w:szCs w:val="28"/>
        </w:rPr>
        <w:t>и</w:t>
      </w:r>
      <w:r w:rsidRPr="000F4EF6">
        <w:rPr>
          <w:szCs w:val="28"/>
        </w:rPr>
        <w:t xml:space="preserve"> </w:t>
      </w:r>
      <w:r w:rsidRPr="000F4EF6">
        <w:rPr>
          <w:color w:val="070707"/>
          <w:szCs w:val="28"/>
        </w:rPr>
        <w:t xml:space="preserve">городского </w:t>
      </w:r>
      <w:r w:rsidRPr="000F4EF6">
        <w:rPr>
          <w:color w:val="0A0A0A"/>
          <w:szCs w:val="28"/>
        </w:rPr>
        <w:t xml:space="preserve">округа </w:t>
      </w:r>
      <w:r>
        <w:rPr>
          <w:color w:val="080808"/>
          <w:szCs w:val="28"/>
        </w:rPr>
        <w:t>Горловка</w:t>
      </w:r>
      <w:r w:rsidRPr="000F4EF6">
        <w:rPr>
          <w:color w:val="080808"/>
          <w:szCs w:val="28"/>
        </w:rPr>
        <w:t xml:space="preserve"> </w:t>
      </w:r>
      <w:r w:rsidRPr="000F4EF6">
        <w:rPr>
          <w:color w:val="0C0C0C"/>
          <w:szCs w:val="28"/>
        </w:rPr>
        <w:t xml:space="preserve">Донецкой </w:t>
      </w:r>
      <w:r w:rsidRPr="000F4EF6">
        <w:rPr>
          <w:color w:val="0A0A0A"/>
          <w:szCs w:val="28"/>
        </w:rPr>
        <w:t>Народной</w:t>
      </w:r>
      <w:r w:rsidRPr="000F4EF6">
        <w:rPr>
          <w:color w:val="0A0A0A"/>
          <w:spacing w:val="-3"/>
          <w:szCs w:val="28"/>
        </w:rPr>
        <w:t xml:space="preserve"> </w:t>
      </w:r>
      <w:r w:rsidRPr="000F4EF6">
        <w:rPr>
          <w:szCs w:val="28"/>
        </w:rPr>
        <w:t>Республики</w:t>
      </w:r>
      <w:r>
        <w:rPr>
          <w:szCs w:val="28"/>
        </w:rPr>
        <w:t xml:space="preserve"> ответственным за </w:t>
      </w:r>
      <w:r w:rsidRPr="000F4EF6">
        <w:rPr>
          <w:color w:val="080808"/>
          <w:szCs w:val="28"/>
        </w:rPr>
        <w:t>внесения</w:t>
      </w:r>
      <w:r w:rsidRPr="000F4EF6">
        <w:rPr>
          <w:color w:val="080808"/>
          <w:spacing w:val="-10"/>
          <w:szCs w:val="28"/>
        </w:rPr>
        <w:t xml:space="preserve"> </w:t>
      </w:r>
      <w:r w:rsidRPr="000F4EF6">
        <w:rPr>
          <w:color w:val="111111"/>
          <w:szCs w:val="28"/>
        </w:rPr>
        <w:t>в</w:t>
      </w:r>
      <w:r w:rsidRPr="000F4EF6">
        <w:rPr>
          <w:color w:val="111111"/>
          <w:spacing w:val="-19"/>
          <w:szCs w:val="28"/>
        </w:rPr>
        <w:t xml:space="preserve"> </w:t>
      </w:r>
      <w:r w:rsidRPr="000F4EF6">
        <w:rPr>
          <w:szCs w:val="28"/>
        </w:rPr>
        <w:t>трудовые</w:t>
      </w:r>
      <w:r w:rsidRPr="000F4EF6">
        <w:rPr>
          <w:spacing w:val="-8"/>
          <w:szCs w:val="28"/>
        </w:rPr>
        <w:t xml:space="preserve"> </w:t>
      </w:r>
      <w:r w:rsidRPr="000F4EF6">
        <w:rPr>
          <w:color w:val="0A0A0A"/>
          <w:szCs w:val="28"/>
        </w:rPr>
        <w:t>книжки</w:t>
      </w:r>
      <w:r w:rsidRPr="000F4EF6">
        <w:rPr>
          <w:color w:val="0A0A0A"/>
          <w:spacing w:val="-12"/>
          <w:szCs w:val="28"/>
        </w:rPr>
        <w:t xml:space="preserve"> </w:t>
      </w:r>
      <w:r w:rsidRPr="000F4EF6">
        <w:rPr>
          <w:color w:val="0C0C0C"/>
          <w:szCs w:val="28"/>
        </w:rPr>
        <w:t>граждан</w:t>
      </w:r>
      <w:r w:rsidRPr="000F4EF6">
        <w:rPr>
          <w:color w:val="0C0C0C"/>
          <w:spacing w:val="-16"/>
          <w:szCs w:val="28"/>
        </w:rPr>
        <w:t xml:space="preserve"> </w:t>
      </w:r>
      <w:r w:rsidRPr="000F4EF6">
        <w:rPr>
          <w:color w:val="0C0C0C"/>
          <w:szCs w:val="28"/>
        </w:rPr>
        <w:t>записей о</w:t>
      </w:r>
      <w:r>
        <w:rPr>
          <w:color w:val="0C0C0C"/>
          <w:szCs w:val="28"/>
        </w:rPr>
        <w:t xml:space="preserve"> </w:t>
      </w:r>
      <w:r w:rsidRPr="000F4EF6">
        <w:rPr>
          <w:color w:val="0C0C0C"/>
          <w:szCs w:val="28"/>
        </w:rPr>
        <w:t xml:space="preserve">прекращении их </w:t>
      </w:r>
      <w:r w:rsidRPr="000F4EF6">
        <w:rPr>
          <w:color w:val="0A0A0A"/>
          <w:szCs w:val="28"/>
        </w:rPr>
        <w:t xml:space="preserve">трудовых отношений с </w:t>
      </w:r>
      <w:r w:rsidRPr="000F4EF6">
        <w:rPr>
          <w:szCs w:val="28"/>
        </w:rPr>
        <w:t xml:space="preserve">работодателем </w:t>
      </w:r>
      <w:r w:rsidRPr="000F4EF6">
        <w:rPr>
          <w:color w:val="0A0A0A"/>
          <w:szCs w:val="28"/>
        </w:rPr>
        <w:t xml:space="preserve">по </w:t>
      </w:r>
      <w:r w:rsidRPr="000F4EF6">
        <w:rPr>
          <w:szCs w:val="28"/>
        </w:rPr>
        <w:t xml:space="preserve">последнему </w:t>
      </w:r>
      <w:r w:rsidRPr="000F4EF6">
        <w:rPr>
          <w:color w:val="0A0A0A"/>
          <w:szCs w:val="28"/>
        </w:rPr>
        <w:t xml:space="preserve">месту </w:t>
      </w:r>
      <w:r w:rsidRPr="000F4EF6">
        <w:rPr>
          <w:color w:val="0E0E0E"/>
          <w:szCs w:val="28"/>
        </w:rPr>
        <w:t>работы</w:t>
      </w:r>
      <w:r>
        <w:rPr>
          <w:szCs w:val="28"/>
        </w:rPr>
        <w:t>.</w:t>
      </w:r>
    </w:p>
    <w:p w14:paraId="5B2A0637" w14:textId="77777777" w:rsidR="005F3F5F" w:rsidRPr="000F4EF6" w:rsidRDefault="005F3F5F" w:rsidP="000F4EF6">
      <w:pPr>
        <w:widowControl w:val="0"/>
        <w:spacing w:after="0" w:line="240" w:lineRule="auto"/>
        <w:ind w:left="0" w:right="-1" w:firstLine="709"/>
        <w:rPr>
          <w:bCs/>
          <w:szCs w:val="28"/>
        </w:rPr>
      </w:pPr>
    </w:p>
    <w:p w14:paraId="558D3C36" w14:textId="31442EFB" w:rsidR="00FC55D0" w:rsidRPr="000F4EF6" w:rsidRDefault="005F3F5F" w:rsidP="000F4EF6">
      <w:pPr>
        <w:ind w:left="0" w:right="-1" w:firstLine="709"/>
        <w:rPr>
          <w:rFonts w:eastAsiaTheme="minorHAnsi"/>
          <w:szCs w:val="28"/>
        </w:rPr>
      </w:pPr>
      <w:r>
        <w:rPr>
          <w:rFonts w:eastAsia="MS Mincho"/>
          <w:szCs w:val="28"/>
        </w:rPr>
        <w:t>3</w:t>
      </w:r>
      <w:r w:rsidR="00FC55D0" w:rsidRPr="000F4EF6">
        <w:rPr>
          <w:rFonts w:eastAsia="MS Mincho"/>
          <w:szCs w:val="28"/>
        </w:rPr>
        <w:t>. Настоящее Поста</w:t>
      </w:r>
      <w:r w:rsidR="00D07C82">
        <w:rPr>
          <w:rFonts w:eastAsia="MS Mincho"/>
          <w:szCs w:val="28"/>
        </w:rPr>
        <w:t xml:space="preserve">новление подлежит официальному </w:t>
      </w:r>
      <w:r w:rsidR="00FC55D0" w:rsidRPr="000F4EF6">
        <w:rPr>
          <w:rFonts w:eastAsia="MS Mincho"/>
          <w:szCs w:val="28"/>
        </w:rPr>
        <w:t xml:space="preserve">опубликованию </w:t>
      </w:r>
      <w:r w:rsidR="00FC55D0" w:rsidRPr="000F4EF6">
        <w:rPr>
          <w:rFonts w:eastAsiaTheme="minorHAnsi"/>
          <w:szCs w:val="28"/>
        </w:rPr>
        <w:t>в сетевом издании Государственн</w:t>
      </w:r>
      <w:r w:rsidR="00D07C82">
        <w:rPr>
          <w:rFonts w:eastAsiaTheme="minorHAnsi"/>
          <w:szCs w:val="28"/>
        </w:rPr>
        <w:t>ая</w:t>
      </w:r>
      <w:r w:rsidR="00FC55D0" w:rsidRPr="000F4EF6">
        <w:rPr>
          <w:rFonts w:eastAsiaTheme="minorHAnsi"/>
          <w:szCs w:val="28"/>
        </w:rPr>
        <w:t xml:space="preserve"> информационн</w:t>
      </w:r>
      <w:r w:rsidR="00D07C82">
        <w:rPr>
          <w:rFonts w:eastAsiaTheme="minorHAnsi"/>
          <w:szCs w:val="28"/>
        </w:rPr>
        <w:t>ая</w:t>
      </w:r>
      <w:r w:rsidR="00FC55D0" w:rsidRPr="000F4EF6">
        <w:rPr>
          <w:rFonts w:eastAsiaTheme="minorHAnsi"/>
          <w:szCs w:val="28"/>
        </w:rPr>
        <w:t xml:space="preserve"> систем</w:t>
      </w:r>
      <w:r w:rsidR="00D07C82">
        <w:rPr>
          <w:rFonts w:eastAsiaTheme="minorHAnsi"/>
          <w:szCs w:val="28"/>
        </w:rPr>
        <w:t>а</w:t>
      </w:r>
      <w:r w:rsidR="00FC55D0" w:rsidRPr="000F4EF6">
        <w:rPr>
          <w:rFonts w:eastAsiaTheme="minorHAnsi"/>
          <w:szCs w:val="28"/>
        </w:rPr>
        <w:t xml:space="preserve"> нормативных правовых актов Донецкой Народной Республики – gisnpa-dnr.ru и размещению на официальном сайте муниципального образования городского округа Горловка Донецкой Народной Республики – https://gorlovka-r897.gosweb.gosuslugi.ru.</w:t>
      </w:r>
    </w:p>
    <w:p w14:paraId="264BBA03" w14:textId="77777777" w:rsidR="00FC55D0" w:rsidRPr="005E66E0" w:rsidRDefault="00FC55D0" w:rsidP="000F4EF6">
      <w:pPr>
        <w:pStyle w:val="ab"/>
        <w:ind w:left="0" w:firstLine="709"/>
        <w:rPr>
          <w:szCs w:val="28"/>
        </w:rPr>
      </w:pPr>
    </w:p>
    <w:p w14:paraId="422BC920" w14:textId="3E992FD5" w:rsidR="00FC55D0" w:rsidRPr="005E66E0" w:rsidRDefault="008E642C" w:rsidP="000F4EF6">
      <w:pPr>
        <w:pStyle w:val="ab"/>
        <w:ind w:left="0" w:firstLine="709"/>
        <w:rPr>
          <w:szCs w:val="28"/>
        </w:rPr>
      </w:pPr>
      <w:r w:rsidRPr="005E66E0">
        <w:rPr>
          <w:szCs w:val="28"/>
        </w:rPr>
        <w:t>3</w:t>
      </w:r>
      <w:r w:rsidR="00FC55D0" w:rsidRPr="005E66E0">
        <w:rPr>
          <w:szCs w:val="28"/>
        </w:rPr>
        <w:t xml:space="preserve">. Настоящее Постановление вступает в силу со дня его официального </w:t>
      </w:r>
      <w:r w:rsidR="00FC55D0" w:rsidRPr="005E66E0">
        <w:rPr>
          <w:rFonts w:eastAsia="MS Mincho"/>
          <w:szCs w:val="28"/>
        </w:rPr>
        <w:t>опубликования</w:t>
      </w:r>
      <w:r w:rsidR="00FC55D0" w:rsidRPr="005E66E0">
        <w:rPr>
          <w:szCs w:val="28"/>
        </w:rPr>
        <w:t>.</w:t>
      </w:r>
    </w:p>
    <w:p w14:paraId="24CFA7C5" w14:textId="77777777" w:rsidR="002D12A7" w:rsidRPr="005E66E0" w:rsidRDefault="002D12A7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14:paraId="4D63ED8F" w14:textId="77777777" w:rsidR="00FC55D0" w:rsidRPr="005E66E0" w:rsidRDefault="00FC55D0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14:paraId="0D9D5B3F" w14:textId="77777777" w:rsidR="002D12A7" w:rsidRPr="005E66E0" w:rsidRDefault="002D12A7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14:paraId="6D40EED9" w14:textId="77777777" w:rsidR="00D46009" w:rsidRDefault="00D46009" w:rsidP="00764606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Первый заместитель </w:t>
      </w:r>
    </w:p>
    <w:p w14:paraId="26A9F784" w14:textId="618959A5" w:rsidR="00D46009" w:rsidRDefault="00D46009" w:rsidP="00764606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главы администрации</w:t>
      </w:r>
    </w:p>
    <w:p w14:paraId="7F361190" w14:textId="77777777" w:rsidR="00764606" w:rsidRPr="005E66E0" w:rsidRDefault="00764606" w:rsidP="00764606">
      <w:pPr>
        <w:spacing w:after="0" w:line="240" w:lineRule="auto"/>
        <w:ind w:firstLine="0"/>
        <w:rPr>
          <w:szCs w:val="28"/>
        </w:rPr>
      </w:pPr>
      <w:r w:rsidRPr="005E66E0">
        <w:rPr>
          <w:szCs w:val="28"/>
        </w:rPr>
        <w:t>городского округа Горловка</w:t>
      </w:r>
    </w:p>
    <w:p w14:paraId="584CC08A" w14:textId="1EF64C54" w:rsidR="002D12A7" w:rsidRPr="005E66E0" w:rsidRDefault="00764606" w:rsidP="00764606">
      <w:pPr>
        <w:spacing w:after="0" w:line="240" w:lineRule="auto"/>
        <w:ind w:firstLine="0"/>
        <w:rPr>
          <w:szCs w:val="28"/>
        </w:rPr>
      </w:pPr>
      <w:r w:rsidRPr="005E66E0">
        <w:rPr>
          <w:szCs w:val="28"/>
        </w:rPr>
        <w:t>Донецкой Народной Республики</w:t>
      </w:r>
      <w:r w:rsidRPr="005E66E0">
        <w:rPr>
          <w:szCs w:val="28"/>
        </w:rPr>
        <w:tab/>
      </w:r>
      <w:r w:rsidRPr="005E66E0">
        <w:rPr>
          <w:szCs w:val="28"/>
        </w:rPr>
        <w:tab/>
      </w:r>
      <w:r w:rsidRPr="005E66E0">
        <w:rPr>
          <w:szCs w:val="28"/>
        </w:rPr>
        <w:tab/>
      </w:r>
      <w:r w:rsidRPr="005E66E0">
        <w:rPr>
          <w:szCs w:val="28"/>
        </w:rPr>
        <w:tab/>
      </w:r>
      <w:r w:rsidRPr="005E66E0">
        <w:rPr>
          <w:szCs w:val="28"/>
        </w:rPr>
        <w:tab/>
      </w:r>
      <w:r w:rsidR="00D46009">
        <w:rPr>
          <w:szCs w:val="28"/>
        </w:rPr>
        <w:t>П.В. Калиниченко</w:t>
      </w:r>
    </w:p>
    <w:sectPr w:rsidR="002D12A7" w:rsidRPr="005E66E0" w:rsidSect="002D12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E4C2D" w14:textId="77777777" w:rsidR="008B7091" w:rsidRDefault="008B7091" w:rsidP="002D12A7">
      <w:pPr>
        <w:spacing w:after="0" w:line="240" w:lineRule="auto"/>
      </w:pPr>
      <w:r>
        <w:separator/>
      </w:r>
    </w:p>
  </w:endnote>
  <w:endnote w:type="continuationSeparator" w:id="0">
    <w:p w14:paraId="3DB23C40" w14:textId="77777777" w:rsidR="008B7091" w:rsidRDefault="008B7091" w:rsidP="002D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0F7D6" w14:textId="77777777" w:rsidR="008B7091" w:rsidRDefault="008B7091" w:rsidP="002D12A7">
      <w:pPr>
        <w:spacing w:after="0" w:line="240" w:lineRule="auto"/>
      </w:pPr>
      <w:r>
        <w:separator/>
      </w:r>
    </w:p>
  </w:footnote>
  <w:footnote w:type="continuationSeparator" w:id="0">
    <w:p w14:paraId="5CBA8352" w14:textId="77777777" w:rsidR="008B7091" w:rsidRDefault="008B7091" w:rsidP="002D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6"/>
      <w:docPartObj>
        <w:docPartGallery w:val="Page Numbers (Top of Page)"/>
        <w:docPartUnique/>
      </w:docPartObj>
    </w:sdtPr>
    <w:sdtEndPr/>
    <w:sdtContent>
      <w:p w14:paraId="65C5A851" w14:textId="3ED53BC2" w:rsidR="002D12A7" w:rsidRDefault="00467E7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B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D70736" w14:textId="77777777" w:rsidR="002D12A7" w:rsidRDefault="002D12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1301"/>
    <w:multiLevelType w:val="multilevel"/>
    <w:tmpl w:val="65B2CC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7D4443E"/>
    <w:multiLevelType w:val="hybridMultilevel"/>
    <w:tmpl w:val="61CC2974"/>
    <w:lvl w:ilvl="0" w:tplc="9A5A0024">
      <w:start w:val="1"/>
      <w:numFmt w:val="decimal"/>
      <w:lvlText w:val="%1."/>
      <w:lvlJc w:val="left"/>
      <w:pPr>
        <w:ind w:left="207" w:hanging="312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D4AC425A">
      <w:numFmt w:val="bullet"/>
      <w:lvlText w:val="•"/>
      <w:lvlJc w:val="left"/>
      <w:pPr>
        <w:ind w:left="5903" w:hanging="2068"/>
      </w:pPr>
      <w:rPr>
        <w:rFonts w:ascii="Cambria" w:eastAsia="Cambria" w:hAnsi="Cambria" w:cs="Cambria" w:hint="default"/>
        <w:b w:val="0"/>
        <w:bCs w:val="0"/>
        <w:i w:val="0"/>
        <w:iCs w:val="0"/>
        <w:color w:val="0A0A0A"/>
        <w:spacing w:val="0"/>
        <w:w w:val="70"/>
        <w:sz w:val="27"/>
        <w:szCs w:val="27"/>
        <w:lang w:val="ru-RU" w:eastAsia="en-US" w:bidi="ar-SA"/>
      </w:rPr>
    </w:lvl>
    <w:lvl w:ilvl="2" w:tplc="D5C0A50E">
      <w:numFmt w:val="bullet"/>
      <w:lvlText w:val="•"/>
      <w:lvlJc w:val="left"/>
      <w:pPr>
        <w:ind w:left="6372" w:hanging="2068"/>
      </w:pPr>
      <w:rPr>
        <w:rFonts w:hint="default"/>
        <w:lang w:val="ru-RU" w:eastAsia="en-US" w:bidi="ar-SA"/>
      </w:rPr>
    </w:lvl>
    <w:lvl w:ilvl="3" w:tplc="A588ECFE">
      <w:numFmt w:val="bullet"/>
      <w:lvlText w:val="•"/>
      <w:lvlJc w:val="left"/>
      <w:pPr>
        <w:ind w:left="6845" w:hanging="2068"/>
      </w:pPr>
      <w:rPr>
        <w:rFonts w:hint="default"/>
        <w:lang w:val="ru-RU" w:eastAsia="en-US" w:bidi="ar-SA"/>
      </w:rPr>
    </w:lvl>
    <w:lvl w:ilvl="4" w:tplc="61962E5C">
      <w:numFmt w:val="bullet"/>
      <w:lvlText w:val="•"/>
      <w:lvlJc w:val="left"/>
      <w:pPr>
        <w:ind w:left="7318" w:hanging="2068"/>
      </w:pPr>
      <w:rPr>
        <w:rFonts w:hint="default"/>
        <w:lang w:val="ru-RU" w:eastAsia="en-US" w:bidi="ar-SA"/>
      </w:rPr>
    </w:lvl>
    <w:lvl w:ilvl="5" w:tplc="EB5010DE">
      <w:numFmt w:val="bullet"/>
      <w:lvlText w:val="•"/>
      <w:lvlJc w:val="left"/>
      <w:pPr>
        <w:ind w:left="7791" w:hanging="2068"/>
      </w:pPr>
      <w:rPr>
        <w:rFonts w:hint="default"/>
        <w:lang w:val="ru-RU" w:eastAsia="en-US" w:bidi="ar-SA"/>
      </w:rPr>
    </w:lvl>
    <w:lvl w:ilvl="6" w:tplc="7D5EF144">
      <w:numFmt w:val="bullet"/>
      <w:lvlText w:val="•"/>
      <w:lvlJc w:val="left"/>
      <w:pPr>
        <w:ind w:left="8263" w:hanging="2068"/>
      </w:pPr>
      <w:rPr>
        <w:rFonts w:hint="default"/>
        <w:lang w:val="ru-RU" w:eastAsia="en-US" w:bidi="ar-SA"/>
      </w:rPr>
    </w:lvl>
    <w:lvl w:ilvl="7" w:tplc="69E011BE">
      <w:numFmt w:val="bullet"/>
      <w:lvlText w:val="•"/>
      <w:lvlJc w:val="left"/>
      <w:pPr>
        <w:ind w:left="8736" w:hanging="2068"/>
      </w:pPr>
      <w:rPr>
        <w:rFonts w:hint="default"/>
        <w:lang w:val="ru-RU" w:eastAsia="en-US" w:bidi="ar-SA"/>
      </w:rPr>
    </w:lvl>
    <w:lvl w:ilvl="8" w:tplc="06E620EC">
      <w:numFmt w:val="bullet"/>
      <w:lvlText w:val="•"/>
      <w:lvlJc w:val="left"/>
      <w:pPr>
        <w:ind w:left="9209" w:hanging="2068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A7"/>
    <w:rsid w:val="00006F24"/>
    <w:rsid w:val="000573F2"/>
    <w:rsid w:val="00093ACE"/>
    <w:rsid w:val="000F4EF6"/>
    <w:rsid w:val="002C7258"/>
    <w:rsid w:val="002D12A7"/>
    <w:rsid w:val="002D600B"/>
    <w:rsid w:val="002E4E4F"/>
    <w:rsid w:val="002F4B9F"/>
    <w:rsid w:val="002F70E6"/>
    <w:rsid w:val="003564F9"/>
    <w:rsid w:val="003B691D"/>
    <w:rsid w:val="003E090C"/>
    <w:rsid w:val="003E1BCA"/>
    <w:rsid w:val="00445A94"/>
    <w:rsid w:val="00467E7A"/>
    <w:rsid w:val="004833D7"/>
    <w:rsid w:val="005114CD"/>
    <w:rsid w:val="00515E37"/>
    <w:rsid w:val="005520F4"/>
    <w:rsid w:val="00576C34"/>
    <w:rsid w:val="005A5725"/>
    <w:rsid w:val="005B7F75"/>
    <w:rsid w:val="005E66E0"/>
    <w:rsid w:val="005F3F5F"/>
    <w:rsid w:val="006720A8"/>
    <w:rsid w:val="0069549E"/>
    <w:rsid w:val="006973A3"/>
    <w:rsid w:val="006A050F"/>
    <w:rsid w:val="00714593"/>
    <w:rsid w:val="00763969"/>
    <w:rsid w:val="00764606"/>
    <w:rsid w:val="007A6E2C"/>
    <w:rsid w:val="007B5180"/>
    <w:rsid w:val="008B7091"/>
    <w:rsid w:val="008D4F4B"/>
    <w:rsid w:val="008E642C"/>
    <w:rsid w:val="008F5F7E"/>
    <w:rsid w:val="00933E77"/>
    <w:rsid w:val="00950BA5"/>
    <w:rsid w:val="009D1BEF"/>
    <w:rsid w:val="00A11A7D"/>
    <w:rsid w:val="00A143CE"/>
    <w:rsid w:val="00A356F9"/>
    <w:rsid w:val="00A53732"/>
    <w:rsid w:val="00A5514A"/>
    <w:rsid w:val="00A613D5"/>
    <w:rsid w:val="00A65BE5"/>
    <w:rsid w:val="00A742FA"/>
    <w:rsid w:val="00B76993"/>
    <w:rsid w:val="00BA082B"/>
    <w:rsid w:val="00BB72AC"/>
    <w:rsid w:val="00C17CF0"/>
    <w:rsid w:val="00C86718"/>
    <w:rsid w:val="00CD7C66"/>
    <w:rsid w:val="00D07C82"/>
    <w:rsid w:val="00D3740A"/>
    <w:rsid w:val="00D46009"/>
    <w:rsid w:val="00DA31D5"/>
    <w:rsid w:val="00DD3510"/>
    <w:rsid w:val="00DE2036"/>
    <w:rsid w:val="00E14E28"/>
    <w:rsid w:val="00E302F1"/>
    <w:rsid w:val="00E4675D"/>
    <w:rsid w:val="00E60938"/>
    <w:rsid w:val="00EA3A64"/>
    <w:rsid w:val="00FC55D0"/>
    <w:rsid w:val="00FE042B"/>
    <w:rsid w:val="00FF24C1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D6F5"/>
  <w15:docId w15:val="{4B14082C-9EEB-41F7-A8C5-AC357A26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A7"/>
    <w:pPr>
      <w:spacing w:after="5" w:line="247" w:lineRule="auto"/>
      <w:ind w:left="29" w:right="4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D12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12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2A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D1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12A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1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12A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b">
    <w:name w:val="No Spacing"/>
    <w:uiPriority w:val="1"/>
    <w:qFormat/>
    <w:rsid w:val="00A65BE5"/>
    <w:pPr>
      <w:spacing w:after="0" w:line="240" w:lineRule="auto"/>
      <w:ind w:left="29" w:right="4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Body Text"/>
    <w:basedOn w:val="a"/>
    <w:link w:val="ad"/>
    <w:uiPriority w:val="1"/>
    <w:qFormat/>
    <w:rsid w:val="00DE203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E203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Дидан</dc:creator>
  <cp:lastModifiedBy>Protokol</cp:lastModifiedBy>
  <cp:revision>8</cp:revision>
  <cp:lastPrinted>2025-03-24T14:11:00Z</cp:lastPrinted>
  <dcterms:created xsi:type="dcterms:W3CDTF">2025-05-06T07:23:00Z</dcterms:created>
  <dcterms:modified xsi:type="dcterms:W3CDTF">2025-05-07T05:32:00Z</dcterms:modified>
</cp:coreProperties>
</file>