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B732B" w:rsidTr="005B732B">
        <w:tc>
          <w:tcPr>
            <w:tcW w:w="5211" w:type="dxa"/>
          </w:tcPr>
          <w:p w:rsidR="005B732B" w:rsidRDefault="005B732B" w:rsidP="00523BFB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</w:tcPr>
          <w:p w:rsidR="005B732B" w:rsidRDefault="005B732B" w:rsidP="005B732B">
            <w:pPr>
              <w:tabs>
                <w:tab w:val="left" w:pos="5400"/>
              </w:tabs>
              <w:rPr>
                <w:rFonts w:ascii="Times New Roman" w:hAnsi="Times New Roman"/>
                <w:sz w:val="28"/>
                <w:szCs w:val="28"/>
              </w:rPr>
            </w:pPr>
            <w:r w:rsidRPr="00523BF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B732B" w:rsidRDefault="005B732B" w:rsidP="005B732B">
            <w:pPr>
              <w:tabs>
                <w:tab w:val="left" w:pos="5400"/>
              </w:tabs>
              <w:rPr>
                <w:rFonts w:ascii="Times New Roman" w:hAnsi="Times New Roman"/>
                <w:sz w:val="28"/>
                <w:szCs w:val="28"/>
              </w:rPr>
            </w:pPr>
            <w:r w:rsidRPr="00523BF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5B732B" w:rsidRDefault="005B732B" w:rsidP="005B732B">
            <w:pPr>
              <w:tabs>
                <w:tab w:val="left" w:pos="5400"/>
              </w:tabs>
              <w:rPr>
                <w:rFonts w:ascii="Times New Roman" w:hAnsi="Times New Roman"/>
                <w:sz w:val="28"/>
                <w:szCs w:val="28"/>
              </w:rPr>
            </w:pPr>
            <w:r w:rsidRPr="00523BFB">
              <w:rPr>
                <w:rFonts w:ascii="Times New Roman" w:hAnsi="Times New Roman"/>
                <w:sz w:val="28"/>
                <w:szCs w:val="28"/>
              </w:rPr>
              <w:t>городского округа  Горловка</w:t>
            </w:r>
          </w:p>
          <w:p w:rsidR="005B732B" w:rsidRDefault="005B732B" w:rsidP="005B732B">
            <w:pPr>
              <w:tabs>
                <w:tab w:val="left" w:pos="5400"/>
              </w:tabs>
              <w:rPr>
                <w:rFonts w:ascii="Times New Roman" w:hAnsi="Times New Roman"/>
                <w:sz w:val="28"/>
                <w:szCs w:val="28"/>
              </w:rPr>
            </w:pPr>
            <w:r w:rsidRPr="00523BFB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  <w:p w:rsidR="005B732B" w:rsidRPr="005B732B" w:rsidRDefault="00E001A5" w:rsidP="005B73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27 </w:t>
            </w:r>
            <w:bookmarkStart w:id="0" w:name="_GoBack"/>
            <w:bookmarkEnd w:id="0"/>
            <w:r w:rsidR="00750E67">
              <w:rPr>
                <w:rFonts w:ascii="Times New Roman" w:hAnsi="Times New Roman"/>
                <w:sz w:val="28"/>
                <w:szCs w:val="28"/>
              </w:rPr>
              <w:t>апреля 2024 г.  № 126</w:t>
            </w:r>
          </w:p>
        </w:tc>
      </w:tr>
    </w:tbl>
    <w:p w:rsidR="005B732B" w:rsidRDefault="00523BFB" w:rsidP="00523BFB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</w:t>
      </w:r>
    </w:p>
    <w:p w:rsidR="00523BFB" w:rsidRPr="002B0B98" w:rsidRDefault="00523BFB" w:rsidP="002B0B9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       </w:t>
      </w:r>
    </w:p>
    <w:p w:rsidR="00C00CCB" w:rsidRPr="00523BFB" w:rsidRDefault="00C912FD" w:rsidP="00523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FB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проведения голосования по отбору общественных территорий  городского округа Горловка Донецкой Народной Республики </w:t>
      </w:r>
      <w:r w:rsidR="001555C8" w:rsidRPr="00523BFB">
        <w:rPr>
          <w:rFonts w:ascii="Times New Roman" w:hAnsi="Times New Roman" w:cs="Times New Roman"/>
          <w:b/>
          <w:sz w:val="28"/>
          <w:szCs w:val="28"/>
        </w:rPr>
        <w:t>подлежащих благоустройству в первоочередном порядке в рамках реализации муниципальных программ формирования современной городской среды</w:t>
      </w:r>
    </w:p>
    <w:p w:rsidR="001555C8" w:rsidRDefault="001555C8" w:rsidP="001555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55C8" w:rsidRDefault="001555C8" w:rsidP="00523BF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Порядок</w:t>
      </w:r>
      <w:r w:rsidR="000315E9">
        <w:rPr>
          <w:rFonts w:ascii="Times New Roman" w:hAnsi="Times New Roman" w:cs="Times New Roman"/>
          <w:sz w:val="28"/>
          <w:szCs w:val="28"/>
        </w:rPr>
        <w:t xml:space="preserve"> </w:t>
      </w:r>
      <w:r w:rsidRPr="00523BFB">
        <w:rPr>
          <w:rFonts w:ascii="Times New Roman" w:hAnsi="Times New Roman" w:cs="Times New Roman"/>
          <w:sz w:val="28"/>
          <w:szCs w:val="28"/>
        </w:rPr>
        <w:t xml:space="preserve"> организации и проведения  голосования по отбору общественных территорий городского округа Горловка Донецкой Народной Республики, подлежащих благоустройству в первоочередном порядке в рамках реализации муниципальных программ формирования современной городской среды (далее</w:t>
      </w:r>
      <w:r w:rsidR="000315E9">
        <w:rPr>
          <w:rFonts w:ascii="Times New Roman" w:hAnsi="Times New Roman" w:cs="Times New Roman"/>
          <w:sz w:val="28"/>
          <w:szCs w:val="28"/>
        </w:rPr>
        <w:t xml:space="preserve"> </w:t>
      </w:r>
      <w:r w:rsidRPr="00523BFB">
        <w:rPr>
          <w:rFonts w:ascii="Times New Roman" w:hAnsi="Times New Roman" w:cs="Times New Roman"/>
          <w:sz w:val="28"/>
          <w:szCs w:val="28"/>
        </w:rPr>
        <w:t>-</w:t>
      </w:r>
      <w:r w:rsidR="000315E9">
        <w:rPr>
          <w:rFonts w:ascii="Times New Roman" w:hAnsi="Times New Roman" w:cs="Times New Roman"/>
          <w:sz w:val="28"/>
          <w:szCs w:val="28"/>
        </w:rPr>
        <w:t xml:space="preserve"> </w:t>
      </w:r>
      <w:r w:rsidRPr="00523BFB">
        <w:rPr>
          <w:rFonts w:ascii="Times New Roman" w:hAnsi="Times New Roman" w:cs="Times New Roman"/>
          <w:sz w:val="28"/>
          <w:szCs w:val="28"/>
        </w:rPr>
        <w:t>Порядок) определяет процедуру проведения голосования по отбору общественных терр</w:t>
      </w:r>
      <w:r w:rsidR="008F4293" w:rsidRPr="00523BFB">
        <w:rPr>
          <w:rFonts w:ascii="Times New Roman" w:hAnsi="Times New Roman" w:cs="Times New Roman"/>
          <w:sz w:val="28"/>
          <w:szCs w:val="28"/>
        </w:rPr>
        <w:t>иторий городского округа Горловка Донецкой Народной Республики, подлежащих благоустройству в первоочередном порядке в рамках реализации муниципальных программ формирования современной городской среды в рамках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 Донецкой Народной Республики (далее –</w:t>
      </w:r>
      <w:r w:rsidR="000315E9">
        <w:rPr>
          <w:rFonts w:ascii="Times New Roman" w:hAnsi="Times New Roman" w:cs="Times New Roman"/>
          <w:sz w:val="28"/>
          <w:szCs w:val="28"/>
        </w:rPr>
        <w:t xml:space="preserve"> </w:t>
      </w:r>
      <w:r w:rsidR="008F4293" w:rsidRPr="00523BFB">
        <w:rPr>
          <w:rFonts w:ascii="Times New Roman" w:hAnsi="Times New Roman" w:cs="Times New Roman"/>
          <w:sz w:val="28"/>
          <w:szCs w:val="28"/>
        </w:rPr>
        <w:t>голосование).</w:t>
      </w:r>
    </w:p>
    <w:p w:rsidR="000315E9" w:rsidRPr="00523BFB" w:rsidRDefault="000315E9" w:rsidP="000315E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15E9" w:rsidRDefault="008F4293" w:rsidP="000315E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Голосование проводится ежегодно в целях создания механизма прямого участия граждан в формировании комфортной городской среды, вовлечения граждан в решение вопросов развития городской среды, а также определения общественных территорий, подлежащих благоустройству в первоочередном порядке, для включения в муниципальные программы формирования современной городской среды.</w:t>
      </w:r>
    </w:p>
    <w:p w:rsidR="000315E9" w:rsidRPr="000315E9" w:rsidRDefault="000315E9" w:rsidP="00031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293" w:rsidRDefault="008F4293" w:rsidP="000315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В целях настоящего Порядка под общественной территорией понимается территория общего пользования соответствующего функционального назначения (площади, набережные, улицы, пешеходные зоны, скверы, парки, иные территории), которое беспрепятственно пользуется неограниченный круг лиц.</w:t>
      </w:r>
    </w:p>
    <w:p w:rsidR="000315E9" w:rsidRPr="000315E9" w:rsidRDefault="000315E9" w:rsidP="00031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5E9" w:rsidRPr="000315E9" w:rsidRDefault="000315E9" w:rsidP="000315E9">
      <w:pPr>
        <w:pStyle w:val="a3"/>
        <w:ind w:left="709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315E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2</w:t>
      </w:r>
    </w:p>
    <w:p w:rsidR="000315E9" w:rsidRPr="00523BFB" w:rsidRDefault="000315E9" w:rsidP="000315E9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F4293" w:rsidRDefault="00FB7987" w:rsidP="000315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В голосовании могут принимать участие граждане Российской Федерации, достигшие 14 – летнего возраста и имеющие место жительства на территории городского округа Горловка Донецкой Народной Республики (далее –</w:t>
      </w:r>
      <w:r w:rsidR="000315E9">
        <w:rPr>
          <w:rFonts w:ascii="Times New Roman" w:hAnsi="Times New Roman" w:cs="Times New Roman"/>
          <w:sz w:val="28"/>
          <w:szCs w:val="28"/>
        </w:rPr>
        <w:t xml:space="preserve"> </w:t>
      </w:r>
      <w:r w:rsidRPr="00523BFB">
        <w:rPr>
          <w:rFonts w:ascii="Times New Roman" w:hAnsi="Times New Roman" w:cs="Times New Roman"/>
          <w:sz w:val="28"/>
          <w:szCs w:val="28"/>
        </w:rPr>
        <w:t>участник голосования)</w:t>
      </w:r>
      <w:r w:rsidR="000315E9">
        <w:rPr>
          <w:rFonts w:ascii="Times New Roman" w:hAnsi="Times New Roman" w:cs="Times New Roman"/>
          <w:sz w:val="28"/>
          <w:szCs w:val="28"/>
        </w:rPr>
        <w:t>.</w:t>
      </w:r>
    </w:p>
    <w:p w:rsidR="000315E9" w:rsidRPr="00523BFB" w:rsidRDefault="000315E9" w:rsidP="000315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7987" w:rsidRDefault="00FB7987" w:rsidP="000315E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В случае если в отношении общественной территории голосование проводилось в годах, предшествующих году проведения голосования, и по итогам голосования общественная территория была включена в муниципальную программу формирования современной городской среды с указанием года реализации мероприятий по благоустройству, голосование может быть проведено на предмет определения дизайн</w:t>
      </w:r>
      <w:r w:rsidR="000315E9">
        <w:rPr>
          <w:rFonts w:ascii="Times New Roman" w:hAnsi="Times New Roman" w:cs="Times New Roman"/>
          <w:sz w:val="28"/>
          <w:szCs w:val="28"/>
        </w:rPr>
        <w:t xml:space="preserve"> </w:t>
      </w:r>
      <w:r w:rsidRPr="00523BFB">
        <w:rPr>
          <w:rFonts w:ascii="Times New Roman" w:hAnsi="Times New Roman" w:cs="Times New Roman"/>
          <w:sz w:val="28"/>
          <w:szCs w:val="28"/>
        </w:rPr>
        <w:t>-</w:t>
      </w:r>
      <w:r w:rsidR="000315E9">
        <w:rPr>
          <w:rFonts w:ascii="Times New Roman" w:hAnsi="Times New Roman" w:cs="Times New Roman"/>
          <w:sz w:val="28"/>
          <w:szCs w:val="28"/>
        </w:rPr>
        <w:t xml:space="preserve"> </w:t>
      </w:r>
      <w:r w:rsidRPr="00523BFB">
        <w:rPr>
          <w:rFonts w:ascii="Times New Roman" w:hAnsi="Times New Roman" w:cs="Times New Roman"/>
          <w:sz w:val="28"/>
          <w:szCs w:val="28"/>
        </w:rPr>
        <w:t>проекта такой  общественной территории.</w:t>
      </w:r>
    </w:p>
    <w:p w:rsidR="000315E9" w:rsidRPr="000315E9" w:rsidRDefault="000315E9" w:rsidP="00031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5E9" w:rsidRPr="000315E9" w:rsidRDefault="00FB7987" w:rsidP="000315E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Организацию, проведение и подведение итогов голосования осуществляет муниципальная общественная комиссия, созданная в целях реализации мероприятий по формированию комфортной городской среды на территории городского округа Горловка Донецкой Народной Республики</w:t>
      </w:r>
      <w:r w:rsidR="000315E9">
        <w:rPr>
          <w:rFonts w:ascii="Times New Roman" w:hAnsi="Times New Roman" w:cs="Times New Roman"/>
          <w:sz w:val="28"/>
          <w:szCs w:val="28"/>
        </w:rPr>
        <w:t xml:space="preserve"> (</w:t>
      </w:r>
      <w:r w:rsidRPr="00523BFB">
        <w:rPr>
          <w:rFonts w:ascii="Times New Roman" w:hAnsi="Times New Roman" w:cs="Times New Roman"/>
          <w:sz w:val="28"/>
          <w:szCs w:val="28"/>
        </w:rPr>
        <w:t>далее – муниципальная общественная комиссия).</w:t>
      </w:r>
    </w:p>
    <w:p w:rsidR="000315E9" w:rsidRPr="00523BFB" w:rsidRDefault="000315E9" w:rsidP="000315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7987" w:rsidRPr="00523BFB" w:rsidRDefault="00FB7987" w:rsidP="000315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В целях определения перечня общественных территорий, подлежащих благоустройству в первоочередном порядке, муниципальная общественная комиссия организует прием предложений граждан и заинтересованных лиц.</w:t>
      </w:r>
    </w:p>
    <w:p w:rsidR="008D7F88" w:rsidRDefault="008D7F88" w:rsidP="000315E9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 </w:t>
      </w:r>
      <w:r w:rsidR="008A47F2">
        <w:rPr>
          <w:rFonts w:ascii="Times New Roman" w:hAnsi="Times New Roman" w:cs="Times New Roman"/>
          <w:sz w:val="28"/>
          <w:szCs w:val="28"/>
        </w:rPr>
        <w:t>Е</w:t>
      </w:r>
      <w:r w:rsidRPr="00523BFB">
        <w:rPr>
          <w:rFonts w:ascii="Times New Roman" w:hAnsi="Times New Roman" w:cs="Times New Roman"/>
          <w:sz w:val="28"/>
          <w:szCs w:val="28"/>
        </w:rPr>
        <w:t>сли в ходе приема предложений от заинтересованных лиц  не поступило ни одного предложения по выбору общественной территории, муниципальная общественная комиссия вправе самостоятельно определить перечень общественных территорий для проведения голосования.</w:t>
      </w:r>
    </w:p>
    <w:p w:rsidR="000315E9" w:rsidRPr="00523BFB" w:rsidRDefault="000315E9" w:rsidP="000315E9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88" w:rsidRDefault="008D7F88" w:rsidP="000315E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До начала проведения голосования муниципальная  общественная комиссия  осуществляет подготовку и опубликование в средствах массовой информации перечня общественных территорий для проведения голосования, с описанием предлагаемых мероприятий по благоустройству и основных дизайнерских решений, в целях ознакомления с ними всех заинтересованных лиц.</w:t>
      </w:r>
    </w:p>
    <w:p w:rsidR="000315E9" w:rsidRPr="00523BFB" w:rsidRDefault="000315E9" w:rsidP="000315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7F88" w:rsidRDefault="008D7F88" w:rsidP="000315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Голосование может проводится в следующих форматах:</w:t>
      </w:r>
    </w:p>
    <w:p w:rsidR="000315E9" w:rsidRDefault="000315E9" w:rsidP="00031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B98" w:rsidRPr="000315E9" w:rsidRDefault="002B0B98" w:rsidP="00031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5E9" w:rsidRDefault="000315E9" w:rsidP="000315E9">
      <w:pPr>
        <w:pStyle w:val="a3"/>
        <w:ind w:left="709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0315E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3</w:t>
      </w:r>
    </w:p>
    <w:p w:rsidR="000315E9" w:rsidRPr="000315E9" w:rsidRDefault="000315E9" w:rsidP="000315E9">
      <w:pPr>
        <w:pStyle w:val="a3"/>
        <w:ind w:left="709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315E9" w:rsidRPr="000315E9" w:rsidRDefault="008D7F88" w:rsidP="000315E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дистанционное голосование с использованием информационно-телекоммуникационной сети «Интернет» (далее – дистанционное голосование), в том числе с использованием информационной системы, предназначенной для проведения голосования гражданами в возрасте от 14 лет по отбору общественных территорий, подлежащих благоустройству в рамках реализации государственных программ субъектов Российской Федерации и муниципальных программ, использование которой согласовано с Министерством строительства и жилищно-коммунального хозяйства Российской Федерации для использования</w:t>
      </w:r>
      <w:r w:rsidR="000315E9">
        <w:rPr>
          <w:rFonts w:ascii="Times New Roman" w:hAnsi="Times New Roman" w:cs="Times New Roman"/>
          <w:sz w:val="28"/>
          <w:szCs w:val="28"/>
        </w:rPr>
        <w:t xml:space="preserve"> </w:t>
      </w:r>
      <w:r w:rsidR="009E157B" w:rsidRPr="00523BFB">
        <w:rPr>
          <w:rFonts w:ascii="Times New Roman" w:hAnsi="Times New Roman" w:cs="Times New Roman"/>
          <w:sz w:val="28"/>
          <w:szCs w:val="28"/>
        </w:rPr>
        <w:t>субъектами Российской Федерации (далее – Платформа по голосованию за объекты благоустройства);</w:t>
      </w:r>
    </w:p>
    <w:p w:rsidR="009E157B" w:rsidRDefault="009E157B" w:rsidP="000315E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очное голосование, подразумевающее личное присутствие граждан в местах проведения  голосования (далее –</w:t>
      </w:r>
      <w:r w:rsidR="000315E9">
        <w:rPr>
          <w:rFonts w:ascii="Times New Roman" w:hAnsi="Times New Roman" w:cs="Times New Roman"/>
          <w:sz w:val="28"/>
          <w:szCs w:val="28"/>
        </w:rPr>
        <w:t xml:space="preserve"> </w:t>
      </w:r>
      <w:r w:rsidRPr="00523BFB">
        <w:rPr>
          <w:rFonts w:ascii="Times New Roman" w:hAnsi="Times New Roman" w:cs="Times New Roman"/>
          <w:sz w:val="28"/>
          <w:szCs w:val="28"/>
        </w:rPr>
        <w:t>очное голосование)</w:t>
      </w:r>
      <w:r w:rsidR="000315E9">
        <w:rPr>
          <w:rFonts w:ascii="Times New Roman" w:hAnsi="Times New Roman" w:cs="Times New Roman"/>
          <w:sz w:val="28"/>
          <w:szCs w:val="28"/>
        </w:rPr>
        <w:t>.</w:t>
      </w:r>
    </w:p>
    <w:p w:rsidR="000315E9" w:rsidRPr="00523BFB" w:rsidRDefault="000315E9" w:rsidP="000315E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7F88" w:rsidRDefault="009E157B" w:rsidP="000315E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 Решение  о проведении  голосования принимается главой </w:t>
      </w:r>
      <w:r w:rsidR="008A47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523BFB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 на основании решения, принятого общественной комиссии.</w:t>
      </w:r>
    </w:p>
    <w:p w:rsidR="000315E9" w:rsidRPr="00523BFB" w:rsidRDefault="000315E9" w:rsidP="000315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7B" w:rsidRDefault="009E157B" w:rsidP="000315E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 В период проведения голосования рекомендуется привлекать волонтеров и добровольцев для оказания помощи гражданам в осуществлении голосования на счетных участках и дистанционного голосования с использование Платформы по голосованию, а также для разъяснения участникам голосования предлагаемых мероприятий по благоустройству общественных территорий для голосования.</w:t>
      </w:r>
    </w:p>
    <w:p w:rsidR="009E157B" w:rsidRDefault="009E157B" w:rsidP="00031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E9">
        <w:rPr>
          <w:rFonts w:ascii="Times New Roman" w:hAnsi="Times New Roman" w:cs="Times New Roman"/>
          <w:sz w:val="28"/>
          <w:szCs w:val="28"/>
        </w:rPr>
        <w:t>При проведении очного голосования на счетных участках муниципальная общественная комиссия  формирует счетные комиссии, утверждает регламент их работы, формы утверждаемых документов и порядок, регламентирующий процедуру проведения очного голосования.</w:t>
      </w:r>
    </w:p>
    <w:p w:rsidR="000315E9" w:rsidRPr="000315E9" w:rsidRDefault="000315E9" w:rsidP="00031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7B" w:rsidRPr="00523BFB" w:rsidRDefault="009E157B" w:rsidP="000315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 Очное голосование на счетных участках проводится с использованием бумажных бюллетеней и (или)</w:t>
      </w:r>
      <w:r w:rsidR="00B63458" w:rsidRPr="00523BFB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информационно-телекоммуникационной сети «Интернет» (при наличии технической возможности), в том числе с использованием Платформы по голосованию за объекты благоустройства.</w:t>
      </w:r>
    </w:p>
    <w:p w:rsidR="00B63458" w:rsidRDefault="00B63458" w:rsidP="002B0B9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Участники одного голосования учувствуют в голосовании непосредственно. Каждый участник о</w:t>
      </w:r>
      <w:r w:rsidR="00575387" w:rsidRPr="00523BFB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Pr="00523BFB">
        <w:rPr>
          <w:rFonts w:ascii="Times New Roman" w:hAnsi="Times New Roman" w:cs="Times New Roman"/>
          <w:sz w:val="28"/>
          <w:szCs w:val="28"/>
        </w:rPr>
        <w:t>голосования имеет один голос.</w:t>
      </w:r>
    </w:p>
    <w:p w:rsidR="00F825BB" w:rsidRDefault="00F825BB" w:rsidP="00F825BB">
      <w:pPr>
        <w:pStyle w:val="a3"/>
        <w:ind w:left="0" w:firstLine="709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F825B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4</w:t>
      </w:r>
    </w:p>
    <w:p w:rsidR="00F825BB" w:rsidRPr="00F825BB" w:rsidRDefault="00F825BB" w:rsidP="00F825BB">
      <w:pPr>
        <w:pStyle w:val="a3"/>
        <w:ind w:left="0" w:firstLine="709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B63458" w:rsidRPr="00523BFB" w:rsidRDefault="00B63458" w:rsidP="00F825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 При проведении очного или дистанционного голосования в электронной форме обеспечивается возможность выбора одним участником голосования только одной общественной территории из п</w:t>
      </w:r>
      <w:r w:rsidR="00575387" w:rsidRPr="00523BFB">
        <w:rPr>
          <w:rFonts w:ascii="Times New Roman" w:hAnsi="Times New Roman" w:cs="Times New Roman"/>
          <w:sz w:val="28"/>
          <w:szCs w:val="28"/>
        </w:rPr>
        <w:t xml:space="preserve">еречня общественных территорий для голосования и только одного варианта </w:t>
      </w:r>
      <w:r w:rsidR="002B0B98">
        <w:rPr>
          <w:rFonts w:ascii="Times New Roman" w:hAnsi="Times New Roman" w:cs="Times New Roman"/>
          <w:sz w:val="28"/>
          <w:szCs w:val="28"/>
        </w:rPr>
        <w:t xml:space="preserve">    </w:t>
      </w:r>
      <w:r w:rsidR="00575387" w:rsidRPr="00523BFB">
        <w:rPr>
          <w:rFonts w:ascii="Times New Roman" w:hAnsi="Times New Roman" w:cs="Times New Roman"/>
          <w:sz w:val="28"/>
          <w:szCs w:val="28"/>
        </w:rPr>
        <w:t>дизайн</w:t>
      </w:r>
      <w:r w:rsidR="002B0B98">
        <w:rPr>
          <w:rFonts w:ascii="Times New Roman" w:hAnsi="Times New Roman" w:cs="Times New Roman"/>
          <w:sz w:val="28"/>
          <w:szCs w:val="28"/>
        </w:rPr>
        <w:t>-</w:t>
      </w:r>
      <w:r w:rsidR="00575387" w:rsidRPr="00523BFB">
        <w:rPr>
          <w:rFonts w:ascii="Times New Roman" w:hAnsi="Times New Roman" w:cs="Times New Roman"/>
          <w:sz w:val="28"/>
          <w:szCs w:val="28"/>
        </w:rPr>
        <w:t>проекта общественной территории (при голосовании на предмет определения дизайн-проекта общественной территории).</w:t>
      </w:r>
    </w:p>
    <w:p w:rsidR="00575387" w:rsidRDefault="00575387" w:rsidP="00F825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При проведении очного голосования с использованием бумажного бюллетеня в нем </w:t>
      </w:r>
      <w:r w:rsidR="00F825BB" w:rsidRPr="00523BFB">
        <w:rPr>
          <w:rFonts w:ascii="Times New Roman" w:hAnsi="Times New Roman" w:cs="Times New Roman"/>
          <w:sz w:val="28"/>
          <w:szCs w:val="28"/>
        </w:rPr>
        <w:t>указывается</w:t>
      </w:r>
      <w:r w:rsidRPr="00523BFB">
        <w:rPr>
          <w:rFonts w:ascii="Times New Roman" w:hAnsi="Times New Roman" w:cs="Times New Roman"/>
          <w:sz w:val="28"/>
          <w:szCs w:val="28"/>
        </w:rPr>
        <w:t xml:space="preserve"> информация о необходимости выбора участником голосования только одной территории из перечня общественных территорий для голосования и только одного варианта дизайн-проекта общественной территории (при голосовании на предмет определения</w:t>
      </w:r>
      <w:r w:rsidR="002B0B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BFB">
        <w:rPr>
          <w:rFonts w:ascii="Times New Roman" w:hAnsi="Times New Roman" w:cs="Times New Roman"/>
          <w:sz w:val="28"/>
          <w:szCs w:val="28"/>
        </w:rPr>
        <w:t xml:space="preserve"> дизайн-проекта общественной территории).</w:t>
      </w:r>
    </w:p>
    <w:p w:rsidR="00F825BB" w:rsidRPr="00523BFB" w:rsidRDefault="00F825BB" w:rsidP="00F825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387" w:rsidRPr="00523BFB" w:rsidRDefault="00575387" w:rsidP="00F825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 Для определения итогов голосования результаты очного голосования со всех счетных участков суммируются с результатами дистанционного голосования.</w:t>
      </w:r>
    </w:p>
    <w:p w:rsidR="00575387" w:rsidRPr="00523BFB" w:rsidRDefault="00575387" w:rsidP="00F825B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>Решение об итогах голосования принимается муниципальной общественной комиссией и оформляется протоколом об итогах голосования не позднее, чем через 7 календарных дней со дня окончания проведения очного голосования и(или) дистанционного голосования.</w:t>
      </w:r>
    </w:p>
    <w:p w:rsidR="00575387" w:rsidRPr="00523BFB" w:rsidRDefault="00575387" w:rsidP="00575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387" w:rsidRDefault="00575387" w:rsidP="00F825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 После оформления итогов голосования председатель муниципальной общественной комиссии представляет главе муниципального образования</w:t>
      </w:r>
      <w:r w:rsidR="002B0B98">
        <w:rPr>
          <w:rFonts w:ascii="Times New Roman" w:hAnsi="Times New Roman" w:cs="Times New Roman"/>
          <w:sz w:val="28"/>
          <w:szCs w:val="28"/>
        </w:rPr>
        <w:t xml:space="preserve"> городского округа Горловка</w:t>
      </w:r>
      <w:r w:rsidRPr="00523BFB">
        <w:rPr>
          <w:rFonts w:ascii="Times New Roman" w:hAnsi="Times New Roman" w:cs="Times New Roman"/>
          <w:sz w:val="28"/>
          <w:szCs w:val="28"/>
        </w:rPr>
        <w:t xml:space="preserve"> протокол об итогах голосования.</w:t>
      </w:r>
    </w:p>
    <w:p w:rsidR="00F825BB" w:rsidRPr="00523BFB" w:rsidRDefault="00F825BB" w:rsidP="00F825B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5BB" w:rsidRPr="002B0B98" w:rsidRDefault="00575387" w:rsidP="00F825B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98">
        <w:rPr>
          <w:rFonts w:ascii="Times New Roman" w:hAnsi="Times New Roman" w:cs="Times New Roman"/>
          <w:sz w:val="28"/>
          <w:szCs w:val="28"/>
        </w:rPr>
        <w:t xml:space="preserve"> Сведения об итогах голосования публикуются в средствах массовой информации и размещаются на официальном сайте </w:t>
      </w:r>
      <w:r w:rsidR="002B0B98" w:rsidRPr="002B0B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B0B98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="002B0B98">
        <w:rPr>
          <w:rFonts w:ascii="Times New Roman" w:hAnsi="Times New Roman" w:cs="Times New Roman"/>
          <w:sz w:val="28"/>
          <w:szCs w:val="28"/>
        </w:rPr>
        <w:t xml:space="preserve">, доменное имя сайта – </w:t>
      </w:r>
      <w:hyperlink r:id="rId5" w:history="1">
        <w:r w:rsidR="002B0B98" w:rsidRPr="005101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B0B98" w:rsidRPr="002B0B9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B0B98" w:rsidRPr="005101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gorlovka</w:t>
        </w:r>
        <w:proofErr w:type="spellEnd"/>
        <w:r w:rsidR="002B0B98" w:rsidRPr="002B0B9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2B0B98" w:rsidRPr="005101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2B0B98" w:rsidRPr="002B0B98">
          <w:rPr>
            <w:rStyle w:val="a5"/>
            <w:rFonts w:ascii="Times New Roman" w:hAnsi="Times New Roman" w:cs="Times New Roman"/>
            <w:sz w:val="28"/>
            <w:szCs w:val="28"/>
          </w:rPr>
          <w:t>87.</w:t>
        </w:r>
        <w:proofErr w:type="spellStart"/>
        <w:r w:rsidR="002B0B98" w:rsidRPr="005101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gocweb</w:t>
        </w:r>
        <w:proofErr w:type="spellEnd"/>
        <w:r w:rsidR="002B0B98" w:rsidRPr="002B0B9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0B98" w:rsidRPr="005101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2B0B98" w:rsidRPr="002B0B9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0B98" w:rsidRPr="005101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B0B98" w:rsidRPr="002B0B98" w:rsidRDefault="002B0B98" w:rsidP="002B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387" w:rsidRDefault="00D57391" w:rsidP="00F825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 Протокол об итогах голосования, протоколы счетных комиссий, иные документы, связанные с определением результатов голосования, подлежат хранению в администрации или уполномоченном органе не менее 3-х лет после года завершения реализации работ по благоустройству общественных территорий, включенных в муниципальную программу формирования современной городской среды по итогам голосования.</w:t>
      </w:r>
    </w:p>
    <w:p w:rsidR="00F825BB" w:rsidRPr="00F825BB" w:rsidRDefault="00F825BB" w:rsidP="00F825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5BB" w:rsidRPr="00F825BB" w:rsidRDefault="00F825BB" w:rsidP="00F825BB">
      <w:pPr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F825B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5</w:t>
      </w:r>
    </w:p>
    <w:p w:rsidR="00D57391" w:rsidRPr="00523BFB" w:rsidRDefault="00D57391" w:rsidP="00F825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FB">
        <w:rPr>
          <w:rFonts w:ascii="Times New Roman" w:hAnsi="Times New Roman" w:cs="Times New Roman"/>
          <w:sz w:val="28"/>
          <w:szCs w:val="28"/>
        </w:rPr>
        <w:t xml:space="preserve"> Жалобы, обращения, связанные с проведение голосования, подаются гражданами и иными заинтересованными лицами в муниципальную общественную комиссию. Муниципальная общественная комиссия, регистрирует жалобы, обращения и по итогам из рассмотрения направляет ответ заявителю в письменной форме за подписью председателя муниципальной общественной комиссии.</w:t>
      </w:r>
    </w:p>
    <w:p w:rsidR="00FB7987" w:rsidRPr="00523BFB" w:rsidRDefault="00FB7987" w:rsidP="00D573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B7987" w:rsidRPr="00523BFB" w:rsidSect="002B0B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45D5"/>
    <w:multiLevelType w:val="hybridMultilevel"/>
    <w:tmpl w:val="F4A29A88"/>
    <w:lvl w:ilvl="0" w:tplc="9790F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461BF"/>
    <w:multiLevelType w:val="hybridMultilevel"/>
    <w:tmpl w:val="1972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2FD"/>
    <w:rsid w:val="000315E9"/>
    <w:rsid w:val="001555C8"/>
    <w:rsid w:val="002B0B98"/>
    <w:rsid w:val="00523BFB"/>
    <w:rsid w:val="00575387"/>
    <w:rsid w:val="005B732B"/>
    <w:rsid w:val="007348CE"/>
    <w:rsid w:val="00750E67"/>
    <w:rsid w:val="008009FB"/>
    <w:rsid w:val="008A47F2"/>
    <w:rsid w:val="008D7F88"/>
    <w:rsid w:val="008F4293"/>
    <w:rsid w:val="009E157B"/>
    <w:rsid w:val="00A12B86"/>
    <w:rsid w:val="00B63458"/>
    <w:rsid w:val="00C00CCB"/>
    <w:rsid w:val="00C912FD"/>
    <w:rsid w:val="00D57391"/>
    <w:rsid w:val="00E001A5"/>
    <w:rsid w:val="00F825BB"/>
    <w:rsid w:val="00FB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D37E"/>
  <w15:docId w15:val="{EEFD82C7-0312-4551-947C-C4AFC4A9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C8"/>
    <w:pPr>
      <w:ind w:left="720"/>
      <w:contextualSpacing/>
    </w:pPr>
  </w:style>
  <w:style w:type="table" w:styleId="a4">
    <w:name w:val="Table Grid"/>
    <w:basedOn w:val="a1"/>
    <w:uiPriority w:val="59"/>
    <w:rsid w:val="005B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0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lovka-r87.goc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УЖКХ</dc:creator>
  <cp:lastModifiedBy>Protokol</cp:lastModifiedBy>
  <cp:revision>8</cp:revision>
  <cp:lastPrinted>2024-04-26T13:42:00Z</cp:lastPrinted>
  <dcterms:created xsi:type="dcterms:W3CDTF">2024-04-27T07:12:00Z</dcterms:created>
  <dcterms:modified xsi:type="dcterms:W3CDTF">2024-04-27T08:15:00Z</dcterms:modified>
</cp:coreProperties>
</file>