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B0" w:rsidRPr="008F49B0" w:rsidRDefault="008F49B0" w:rsidP="008F49B0">
      <w:pPr>
        <w:pStyle w:val="a3"/>
        <w:spacing w:before="88" w:line="317" w:lineRule="exact"/>
        <w:ind w:left="5221"/>
        <w:jc w:val="both"/>
        <w:rPr>
          <w:color w:val="000000" w:themeColor="text1"/>
        </w:rPr>
      </w:pPr>
      <w:r w:rsidRPr="008F49B0">
        <w:rPr>
          <w:color w:val="000000" w:themeColor="text1"/>
        </w:rPr>
        <w:t>УТВЕРЖДЕНО</w:t>
      </w:r>
    </w:p>
    <w:p w:rsidR="008F49B0" w:rsidRPr="008F49B0" w:rsidRDefault="008F49B0" w:rsidP="008F49B0">
      <w:pPr>
        <w:pStyle w:val="a3"/>
        <w:spacing w:line="309" w:lineRule="exact"/>
        <w:ind w:left="5218"/>
        <w:jc w:val="both"/>
        <w:rPr>
          <w:color w:val="000000" w:themeColor="text1"/>
        </w:rPr>
      </w:pPr>
      <w:r w:rsidRPr="008F49B0">
        <w:rPr>
          <w:color w:val="000000" w:themeColor="text1"/>
        </w:rPr>
        <w:t xml:space="preserve">Постановлением </w:t>
      </w:r>
      <w:r w:rsidRPr="008F49B0">
        <w:rPr>
          <w:color w:val="000000" w:themeColor="text1"/>
          <w:w w:val="95"/>
        </w:rPr>
        <w:t xml:space="preserve">администрации городского </w:t>
      </w:r>
      <w:r w:rsidRPr="008F49B0">
        <w:rPr>
          <w:color w:val="000000" w:themeColor="text1"/>
        </w:rPr>
        <w:t>округа Горловка</w:t>
      </w:r>
    </w:p>
    <w:p w:rsidR="008F49B0" w:rsidRPr="008F49B0" w:rsidRDefault="008F49B0" w:rsidP="008F49B0">
      <w:pPr>
        <w:pStyle w:val="a3"/>
        <w:spacing w:before="7" w:line="228" w:lineRule="auto"/>
        <w:ind w:left="5219" w:right="599" w:firstLine="1"/>
        <w:jc w:val="both"/>
        <w:rPr>
          <w:color w:val="000000" w:themeColor="text1"/>
        </w:rPr>
      </w:pPr>
      <w:r w:rsidRPr="008F49B0">
        <w:rPr>
          <w:color w:val="000000" w:themeColor="text1"/>
          <w:w w:val="95"/>
        </w:rPr>
        <w:t>Донецкой</w:t>
      </w:r>
      <w:r w:rsidR="006E20F3">
        <w:rPr>
          <w:color w:val="000000" w:themeColor="text1"/>
          <w:spacing w:val="9"/>
          <w:w w:val="95"/>
        </w:rPr>
        <w:t xml:space="preserve"> </w:t>
      </w:r>
      <w:bookmarkStart w:id="0" w:name="_GoBack"/>
      <w:bookmarkEnd w:id="0"/>
      <w:r w:rsidRPr="008F49B0">
        <w:rPr>
          <w:color w:val="000000" w:themeColor="text1"/>
          <w:w w:val="95"/>
        </w:rPr>
        <w:t>Народной</w:t>
      </w:r>
      <w:r w:rsidRPr="008F49B0">
        <w:rPr>
          <w:color w:val="000000" w:themeColor="text1"/>
          <w:spacing w:val="4"/>
          <w:w w:val="95"/>
        </w:rPr>
        <w:t xml:space="preserve"> </w:t>
      </w:r>
      <w:r w:rsidRPr="008F49B0">
        <w:rPr>
          <w:color w:val="000000" w:themeColor="text1"/>
          <w:w w:val="95"/>
        </w:rPr>
        <w:t>Республики</w:t>
      </w:r>
      <w:r w:rsidRPr="008F49B0">
        <w:rPr>
          <w:color w:val="000000" w:themeColor="text1"/>
          <w:spacing w:val="-64"/>
          <w:w w:val="95"/>
        </w:rPr>
        <w:t xml:space="preserve"> </w:t>
      </w:r>
      <w:r w:rsidR="00612F70">
        <w:rPr>
          <w:color w:val="000000" w:themeColor="text1"/>
          <w:spacing w:val="-14"/>
        </w:rPr>
        <w:t xml:space="preserve">                                           от 16  мая  </w:t>
      </w:r>
      <w:r w:rsidRPr="008F49B0">
        <w:rPr>
          <w:color w:val="000000" w:themeColor="text1"/>
        </w:rPr>
        <w:t>2024 г.</w:t>
      </w:r>
      <w:r w:rsidRPr="008F49B0">
        <w:rPr>
          <w:color w:val="000000" w:themeColor="text1"/>
          <w:spacing w:val="-1"/>
        </w:rPr>
        <w:t xml:space="preserve"> </w:t>
      </w:r>
      <w:r w:rsidR="00612F70">
        <w:rPr>
          <w:color w:val="000000" w:themeColor="text1"/>
        </w:rPr>
        <w:t>№ 156</w:t>
      </w:r>
    </w:p>
    <w:p w:rsidR="008F49B0" w:rsidRPr="008F49B0" w:rsidRDefault="008F49B0" w:rsidP="008F49B0">
      <w:pPr>
        <w:pStyle w:val="a5"/>
        <w:ind w:left="851" w:firstLine="0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5"/>
        <w:ind w:left="851" w:firstLine="0"/>
        <w:rPr>
          <w:color w:val="000000" w:themeColor="text1"/>
          <w:sz w:val="28"/>
          <w:szCs w:val="28"/>
        </w:rPr>
      </w:pPr>
    </w:p>
    <w:p w:rsidR="008F49B0" w:rsidRPr="008F49B0" w:rsidRDefault="008F49B0" w:rsidP="00192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8F49B0" w:rsidRPr="008F49B0" w:rsidRDefault="008F49B0" w:rsidP="008F49B0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  <w:r w:rsidRPr="008F49B0">
        <w:rPr>
          <w:color w:val="000000" w:themeColor="text1"/>
          <w:sz w:val="28"/>
          <w:szCs w:val="28"/>
        </w:rPr>
        <w:t>о  работе жилищной комиссии при администрации</w:t>
      </w:r>
    </w:p>
    <w:p w:rsidR="008F49B0" w:rsidRPr="008F49B0" w:rsidRDefault="008F49B0" w:rsidP="008F49B0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  <w:r w:rsidRPr="008F49B0">
        <w:rPr>
          <w:color w:val="000000" w:themeColor="text1"/>
          <w:sz w:val="28"/>
          <w:szCs w:val="28"/>
        </w:rPr>
        <w:t>городского округа Горловка</w:t>
      </w:r>
    </w:p>
    <w:p w:rsidR="008F49B0" w:rsidRPr="008F49B0" w:rsidRDefault="008F49B0" w:rsidP="008F49B0">
      <w:pPr>
        <w:pStyle w:val="a5"/>
        <w:ind w:left="851" w:firstLine="0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8F49B0" w:rsidRPr="008F49B0" w:rsidRDefault="008F49B0" w:rsidP="008F49B0">
      <w:pPr>
        <w:pStyle w:val="a5"/>
        <w:ind w:left="851" w:firstLine="0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Жилищная комиссия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администрации городского округа Горловка (далее – Комиссия) создана с целью объективного рассмотрения вопросов возникающих при предоставлении жилых помещений муниципального жилищного фонда, принятия и снятия с учета граждан, нуждающихся в предоставлении жилых помещений, и иных вопросов, возникающих при реализации жилищного законодательства Российской Федерации.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Комиссия является постоянно действующим коллегиальным органом администрации городского округа Горловка.</w:t>
      </w:r>
    </w:p>
    <w:p w:rsidR="008F49B0" w:rsidRPr="008F49B0" w:rsidRDefault="008F49B0" w:rsidP="008F49B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Комиссия в своей деятельности руководствуется действующим законодательством Российской Федерации, законами и нормативными актами Донецкой Народной Республики, правовыми актами городского округа Горловка, а также настоящим Положением.</w:t>
      </w:r>
    </w:p>
    <w:p w:rsidR="008F49B0" w:rsidRPr="008F49B0" w:rsidRDefault="008F49B0" w:rsidP="008F49B0">
      <w:pPr>
        <w:pStyle w:val="a5"/>
        <w:rPr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2. Основные задачи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Обеспечение контроля в вопросах учета и распределения жилых помещений муниципального жилищного фонда.</w:t>
      </w:r>
    </w:p>
    <w:p w:rsidR="008F49B0" w:rsidRPr="008F49B0" w:rsidRDefault="008F49B0" w:rsidP="008F49B0">
      <w:pPr>
        <w:pStyle w:val="a6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590757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реализации прав граждан в соответствии с жилищным законодательством, отнесенных к компетенции </w:t>
      </w:r>
      <w:r w:rsidR="00CA712C" w:rsidRPr="008F49B0">
        <w:rPr>
          <w:rFonts w:ascii="Times New Roman" w:hAnsi="Times New Roman"/>
          <w:color w:val="000000" w:themeColor="text1"/>
          <w:sz w:val="28"/>
          <w:szCs w:val="28"/>
        </w:rPr>
        <w:t>администрации городского округа Горловка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 xml:space="preserve"> (далее – Администрации)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A712C" w:rsidRPr="00CA712C" w:rsidRDefault="00CA712C" w:rsidP="00CA712C">
      <w:pPr>
        <w:pStyle w:val="a6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4F5AE0" w:rsidP="004F5AE0">
      <w:pPr>
        <w:pStyle w:val="a6"/>
        <w:tabs>
          <w:tab w:val="left" w:pos="993"/>
          <w:tab w:val="left" w:pos="241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>Порядок создания и работы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left="203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Ком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иссия создается и упраздняется П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остановлением Администрации.</w:t>
      </w:r>
    </w:p>
    <w:p w:rsidR="00522251" w:rsidRPr="008F49B0" w:rsidRDefault="00522251" w:rsidP="00522251">
      <w:pPr>
        <w:pStyle w:val="a6"/>
        <w:tabs>
          <w:tab w:val="left" w:pos="993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E27E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 с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>остав Комиссии входят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председатель Комиссии, заместитель председателя, секретарь </w:t>
      </w:r>
      <w:r>
        <w:rPr>
          <w:rFonts w:ascii="Times New Roman" w:hAnsi="Times New Roman"/>
          <w:color w:val="000000" w:themeColor="text1"/>
          <w:sz w:val="28"/>
          <w:szCs w:val="28"/>
        </w:rPr>
        <w:t>и члены Комиссии. Состав Комиссии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П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>остановлением Администрации.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Члены Комиссии своевременно уведомляются секретарем Комиссии о месте, дате и времени проведения заседания Комиссии.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Заседания Комиссии открываются и закрываются председательствующим на заседании Комиссии.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E27EB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оформля</w:t>
      </w:r>
      <w:r w:rsidR="00E27EB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тся протоколом, который подписывается председателем или его заместителем, секретарем.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По мере необходимости Комиссией могут предоставляться выписки из протоколов. 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Принятие решени</w:t>
      </w:r>
      <w:r w:rsidR="00E27EB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Гражданин, в отношении которого Комиссией рассматривался жилищный вопрос, вправе 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запросить выписку из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протокола в части, касающейся данного вопроса.</w:t>
      </w:r>
    </w:p>
    <w:p w:rsidR="008F49B0" w:rsidRPr="008F49B0" w:rsidRDefault="008F49B0" w:rsidP="008F49B0">
      <w:pPr>
        <w:pStyle w:val="a6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5AE0" w:rsidRDefault="004F5AE0" w:rsidP="004F5AE0">
      <w:pPr>
        <w:pStyle w:val="a6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>Полномочия председателя, заместителя председателя,</w:t>
      </w:r>
    </w:p>
    <w:p w:rsidR="008F49B0" w:rsidRPr="008F49B0" w:rsidRDefault="00E27EB0" w:rsidP="004F5AE0">
      <w:pPr>
        <w:pStyle w:val="a6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секретаря и членов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Комиссии: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Несет персональную ответственность за выполнение возложенных на Комиссию функций.</w:t>
      </w:r>
    </w:p>
    <w:p w:rsidR="008F49B0" w:rsidRPr="008F49B0" w:rsidRDefault="008F49B0" w:rsidP="004F5A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Осуществляет общее руководство работой Комиссии.</w:t>
      </w:r>
    </w:p>
    <w:p w:rsidR="008F49B0" w:rsidRPr="008F49B0" w:rsidRDefault="008F49B0" w:rsidP="004F5A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Назначает дату, время и место очередного заседания Комиссии.</w:t>
      </w:r>
    </w:p>
    <w:p w:rsidR="008F49B0" w:rsidRPr="008F49B0" w:rsidRDefault="008F49B0" w:rsidP="004F5A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Открывает, ведет и закрывает заседани</w:t>
      </w:r>
      <w:r w:rsidR="00E27E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Комиссии, объявляет перерывы, объявляет заседания правомочными.</w:t>
      </w:r>
    </w:p>
    <w:p w:rsidR="008F49B0" w:rsidRPr="008F49B0" w:rsidRDefault="008F49B0" w:rsidP="004F5A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Дает поручения членам Комиссии в пределах ее компетенции.</w:t>
      </w:r>
    </w:p>
    <w:p w:rsidR="008F49B0" w:rsidRPr="008F49B0" w:rsidRDefault="008F49B0" w:rsidP="004F5A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Подписывает протоколы заседаний Комиссии.</w:t>
      </w: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Заместитель председателя Комиссии исполняет функции председателя Комиссии в его отсутствие.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Секретарь Комиссии: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Уведомляет членов Комиссии о дате, времени и месте проведения заседания Комиссии.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Осуществляет подготовку заседания Комиссии, готовит информационные материалы.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5AE0" w:rsidRDefault="008F49B0" w:rsidP="004F5AE0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Организует подготовку вопросов, выносимых на рассмотрение Комиссии.</w:t>
      </w:r>
    </w:p>
    <w:p w:rsidR="004F5AE0" w:rsidRDefault="004F5AE0" w:rsidP="004F5AE0">
      <w:pPr>
        <w:pStyle w:val="a5"/>
        <w:rPr>
          <w:color w:val="000000" w:themeColor="text1"/>
          <w:sz w:val="28"/>
          <w:szCs w:val="28"/>
        </w:rPr>
      </w:pPr>
    </w:p>
    <w:p w:rsidR="008F49B0" w:rsidRPr="004F5AE0" w:rsidRDefault="008F49B0" w:rsidP="004F5AE0">
      <w:pPr>
        <w:pStyle w:val="a6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AE0">
        <w:rPr>
          <w:rFonts w:ascii="Times New Roman" w:hAnsi="Times New Roman"/>
          <w:color w:val="000000" w:themeColor="text1"/>
          <w:sz w:val="28"/>
          <w:szCs w:val="28"/>
        </w:rPr>
        <w:t>Ведет и оформляет протоколы заседания Комиссии.</w:t>
      </w:r>
    </w:p>
    <w:p w:rsidR="008F49B0" w:rsidRPr="008F49B0" w:rsidRDefault="008F49B0" w:rsidP="008F49B0">
      <w:pPr>
        <w:pStyle w:val="a5"/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Осуществляет хранение документов, касающиеся деятельности Комиссии.</w:t>
      </w:r>
    </w:p>
    <w:p w:rsidR="008F49B0" w:rsidRPr="008F49B0" w:rsidRDefault="008F49B0" w:rsidP="008F49B0">
      <w:pPr>
        <w:pStyle w:val="a5"/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1048385</wp:posOffset>
            </wp:positionH>
            <wp:positionV relativeFrom="page">
              <wp:posOffset>6748780</wp:posOffset>
            </wp:positionV>
            <wp:extent cx="6350" cy="3175"/>
            <wp:effectExtent l="0" t="0" r="0" b="0"/>
            <wp:wrapSquare wrapText="bothSides"/>
            <wp:docPr id="6" name="Picture 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Осуществляет иные действия организационно-технического характера в соответствии с действующим</w:t>
      </w:r>
      <w:r w:rsidR="00E76429">
        <w:rPr>
          <w:rFonts w:ascii="Times New Roman" w:hAnsi="Times New Roman"/>
          <w:color w:val="000000" w:themeColor="text1"/>
          <w:sz w:val="28"/>
          <w:szCs w:val="28"/>
        </w:rPr>
        <w:t xml:space="preserve"> законодательством и настоящим 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Положением.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Члены Комиссии: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Присутствуют на заседаниях Комиссии и принимают решения по вопросам</w:t>
      </w:r>
      <w:r w:rsidR="00E7642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отнесенным к компетенции Комиссии настоящим Положени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законодательствам</w:t>
      </w:r>
      <w:r w:rsidR="00E7642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 Донецкой Народной Республики.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Вправе вносить предложения по вопросам, относящимся к компетенции Комиссии.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Выступают по вопросам повестки дня на заседаниях Комиссии.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Члены Комиссии, не согласные с решением Комиссии, могу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выразить свое особое мнение, которое заносится в протокол.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4B76CA">
      <w:pPr>
        <w:pStyle w:val="a6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В отсутствии секретаря его функции выполняет один из членов Комиссии, уполномоченный на выполнение таких функций председательствующим на заседании Комиссии.</w:t>
      </w:r>
    </w:p>
    <w:p w:rsidR="008F49B0" w:rsidRPr="008F49B0" w:rsidRDefault="008F49B0" w:rsidP="008F49B0">
      <w:pPr>
        <w:pStyle w:val="a5"/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4B76CA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Члены Комиссии обязаны: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Предупредить председателя в случае невозможности присутствия на заседании.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Знать и руководствоваться в своей деятельности требованиям</w:t>
      </w:r>
      <w:r w:rsidR="004B76C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76200"/>
            <wp:effectExtent l="0" t="0" r="0" b="0"/>
            <wp:docPr id="16" name="Picture 2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законодательства Российской Федерации и Донецкой Народной Республики</w:t>
      </w:r>
      <w:r w:rsidR="004B76C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Выполнять поручения председателя Комиссии по подготовке и рассмотрению материалов к заседанию.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Изучать материалы дел, которые выносятся на рассмотрение Комиссии.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Не допускать разглашения персональных данных сотрудников и граждан.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Член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ы комиссии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обязан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 принимать меры по недопущению любой возможности возникновения конфликта интересов.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CA712C" w:rsidP="00DF2EB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rPr>
          <w:color w:val="000000" w:themeColor="text1"/>
          <w:sz w:val="28"/>
          <w:szCs w:val="28"/>
        </w:rPr>
      </w:pPr>
      <w:r w:rsidRPr="008F49B0">
        <w:rPr>
          <w:color w:val="000000" w:themeColor="text1"/>
          <w:sz w:val="28"/>
          <w:szCs w:val="28"/>
        </w:rPr>
        <w:t>Член</w:t>
      </w:r>
      <w:r>
        <w:rPr>
          <w:color w:val="000000" w:themeColor="text1"/>
          <w:sz w:val="28"/>
          <w:szCs w:val="28"/>
        </w:rPr>
        <w:t xml:space="preserve"> комиссии</w:t>
      </w:r>
      <w:r w:rsidR="008F49B0" w:rsidRPr="008F49B0">
        <w:rPr>
          <w:color w:val="000000" w:themeColor="text1"/>
          <w:sz w:val="28"/>
          <w:szCs w:val="28"/>
        </w:rPr>
        <w:t xml:space="preserve"> обязан в письменной форме уведомить  Комиссию о возникшем конфликте интересов или о возможности его возникновения, как только ему станет об этом известно.</w:t>
      </w:r>
    </w:p>
    <w:p w:rsidR="008F49B0" w:rsidRPr="008F49B0" w:rsidRDefault="008F49B0" w:rsidP="00DF2EBB">
      <w:pPr>
        <w:pStyle w:val="a5"/>
        <w:tabs>
          <w:tab w:val="left" w:pos="993"/>
        </w:tabs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Если Комиссии стало известно о возникновении у 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члена комиссии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муниципальный служащий отстраняется от участия в заседании Комиссии до момента устранения причин возникновения конфликта интересов посредством отвода или самоотвода.</w:t>
      </w:r>
    </w:p>
    <w:p w:rsidR="008F49B0" w:rsidRPr="008F49B0" w:rsidRDefault="008F49B0" w:rsidP="00DF2EB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Отвод </w:t>
      </w:r>
      <w:r w:rsidR="00CA712C">
        <w:rPr>
          <w:rFonts w:ascii="Times New Roman" w:hAnsi="Times New Roman"/>
          <w:color w:val="000000" w:themeColor="text1"/>
          <w:sz w:val="28"/>
          <w:szCs w:val="28"/>
        </w:rPr>
        <w:t>члена комиссии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от участия в работе Комиссии осуществляется путем голосования ее членов и принимается простым большинством голосов.</w:t>
      </w:r>
    </w:p>
    <w:p w:rsidR="008F49B0" w:rsidRPr="008F49B0" w:rsidRDefault="008F49B0" w:rsidP="00DF2EBB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CA712C" w:rsidP="00DF2EBB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Член комиссии</w:t>
      </w:r>
      <w:r w:rsidR="008F49B0" w:rsidRPr="008F49B0">
        <w:rPr>
          <w:rFonts w:ascii="Times New Roman" w:hAnsi="Times New Roman"/>
          <w:color w:val="000000" w:themeColor="text1"/>
          <w:sz w:val="28"/>
          <w:szCs w:val="28"/>
        </w:rPr>
        <w:t>, в отношении которого принимается решение об отводе, участия в голосовании не принимает.</w:t>
      </w:r>
    </w:p>
    <w:p w:rsidR="008F49B0" w:rsidRPr="008F49B0" w:rsidRDefault="008F49B0" w:rsidP="00DF2EBB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Default="008F49B0" w:rsidP="00DF2EBB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Решение Комиссии об отводе оформляется отдельным протоколом и подписывается всеми членами комиссии, участвовавшими в голосовании.</w:t>
      </w:r>
    </w:p>
    <w:p w:rsidR="00192C52" w:rsidRDefault="00192C52" w:rsidP="00DF2EBB">
      <w:pPr>
        <w:pStyle w:val="a5"/>
        <w:ind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4F5AE0">
      <w:pPr>
        <w:pStyle w:val="a6"/>
        <w:numPr>
          <w:ilvl w:val="0"/>
          <w:numId w:val="9"/>
        </w:numPr>
        <w:tabs>
          <w:tab w:val="left" w:pos="993"/>
          <w:tab w:val="left" w:pos="2977"/>
          <w:tab w:val="left" w:pos="3119"/>
          <w:tab w:val="left" w:pos="3261"/>
          <w:tab w:val="left" w:pos="354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Компетенция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left="157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В соответствии с основными задачами, определенными настоящим Положением, к компетенции Комиссии относится:</w:t>
      </w:r>
    </w:p>
    <w:p w:rsidR="00522251" w:rsidRPr="008F49B0" w:rsidRDefault="00522251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76CA" w:rsidRPr="00522251" w:rsidRDefault="008F49B0" w:rsidP="00522251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Признание малоимущих граждан и членов их семей нуждающимися в жилых помещениях.</w:t>
      </w:r>
    </w:p>
    <w:p w:rsidR="008F49B0" w:rsidRPr="004B76CA" w:rsidRDefault="008F49B0" w:rsidP="004B76CA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76C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Признание нуждающихся в жилых помещениях граждан и членов их семей, категории которых определены федеральным законом, указом Президента Российской Федерации, законом Донецкой Народной Республики.</w:t>
      </w:r>
    </w:p>
    <w:p w:rsidR="008F49B0" w:rsidRPr="008F49B0" w:rsidRDefault="008F49B0" w:rsidP="00DF2EBB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1017905</wp:posOffset>
            </wp:positionH>
            <wp:positionV relativeFrom="page">
              <wp:posOffset>1499870</wp:posOffset>
            </wp:positionV>
            <wp:extent cx="18415" cy="27305"/>
            <wp:effectExtent l="19050" t="0" r="635" b="0"/>
            <wp:wrapSquare wrapText="bothSides"/>
            <wp:docPr id="5" name="Picture 1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1122045</wp:posOffset>
            </wp:positionH>
            <wp:positionV relativeFrom="page">
              <wp:posOffset>3651885</wp:posOffset>
            </wp:positionV>
            <wp:extent cx="15240" cy="15240"/>
            <wp:effectExtent l="19050" t="0" r="3810" b="0"/>
            <wp:wrapSquare wrapText="bothSides"/>
            <wp:docPr id="4" name="Picture 1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Признание граждан и членов их семей нуждающимися в жилых помещениях, участниками федеральных, республиканских и муниципальных целевых программ.</w:t>
      </w:r>
    </w:p>
    <w:p w:rsidR="008F49B0" w:rsidRPr="008F49B0" w:rsidRDefault="008F49B0" w:rsidP="00DF2EBB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найма.</w:t>
      </w:r>
    </w:p>
    <w:p w:rsidR="008F49B0" w:rsidRPr="008F49B0" w:rsidRDefault="008F49B0" w:rsidP="00DF2EBB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DF2EB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Принятие граждан на учет, нуждающихся в жилых помещениях муниципального специализированного жилищного фонда.</w:t>
      </w:r>
    </w:p>
    <w:p w:rsidR="008F49B0" w:rsidRPr="008F49B0" w:rsidRDefault="008F49B0" w:rsidP="00DF2EBB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Предоставление жилых помещений муниципального специализированного  жилищного фонда.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Отказ гражданам в принятии на учет в качестве нуждающихся в жилых помещениях, предоставляемых по договорам социального найма, установленным жилищным законодательством Российской Федерации.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700" cy="6350"/>
            <wp:effectExtent l="0" t="0" r="0" b="0"/>
            <wp:docPr id="19" name="Picture 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Отказ гражданам во включении в число участников федеральных, республиканских и муниципальных целевых программ.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Отказ гражданам во включении в списки граждан, нуждающихся в жилых помещениях, категории которых установлены федеральным законодательством Донецкой Народной Республики.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Снятие граждан с учета, нуждающихся в жилых помещениях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700" cy="6350"/>
            <wp:effectExtent l="0" t="0" r="0" b="0"/>
            <wp:docPr id="20" name="Picture 1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по основаниям, установленным жилищным законодательством Российской Федерации.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Исключение граждан, из списков, нуждающихся в жилых помещениях граждан, категории которых установлены федеральным  законодательством Донецкой Народной Республики по основаниям, установленным жилищным законодательством Российской Федерации.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Исключение граждан из числа участников федеральных, областных и муниципальных целевых программ.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жилых помещений по договору социального найма жилых помещений муниципального жилищного фонда, нуждающимся в жилых помещениях.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Рассмотрение ходатайств государственных и муниципальных учреждений, о реализации прав граждан на обеспечение жилыми помещениями в порядке и на условиях, предусмотренных жилищным законодательством Российской Федерации.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Рассмотрение вопроса о заключении с гражданами договоров социального найма жилых помещений муниципального жилищного фонда.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 Иные полномочия, предусмотренные жилищным законодательством Российской Федерации и Донецкой Народной Республики.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tabs>
          <w:tab w:val="left" w:pos="993"/>
        </w:tabs>
        <w:ind w:left="239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ab/>
        <w:t>6. Права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left="157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ab/>
        <w:t>Комиссия имеет право: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4678" w:rsidRDefault="00BB4678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Проводить заседания жилищной Комиссии.</w:t>
      </w:r>
    </w:p>
    <w:p w:rsidR="00BB4678" w:rsidRDefault="00BB4678" w:rsidP="00BB4678">
      <w:pPr>
        <w:pStyle w:val="a6"/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Рассматривать жилищные вопросы и принимать по ним решения, предоставлять рекомендации (предложения) Администрации.</w:t>
      </w:r>
    </w:p>
    <w:p w:rsidR="008F49B0" w:rsidRPr="008F49B0" w:rsidRDefault="008F49B0" w:rsidP="008F49B0">
      <w:pPr>
        <w:pStyle w:val="a6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Запрашивать и получать из соответствующих органов и организаций, от граждан и должностных лиц, документы и информацию,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19050" t="0" r="6350" b="0"/>
            <wp:docPr id="22" name="Picture 1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необходимые для реализации возложенных на нее функций.</w:t>
      </w:r>
    </w:p>
    <w:p w:rsidR="008F49B0" w:rsidRPr="008F49B0" w:rsidRDefault="008F49B0" w:rsidP="008F49B0">
      <w:pPr>
        <w:pStyle w:val="a5"/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Приглашать на заседания Комиссии представителей структурных подразделений Администрации, органов государственной власти, учреждений и организаций независимо от форм собственности, а также граждан и иных заинтересованных лиц.</w:t>
      </w:r>
    </w:p>
    <w:p w:rsidR="008F49B0" w:rsidRPr="008F49B0" w:rsidRDefault="008F49B0" w:rsidP="008F49B0">
      <w:pPr>
        <w:pStyle w:val="a5"/>
        <w:tabs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Комиссия не вправе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12700"/>
            <wp:effectExtent l="0" t="0" r="0" b="0"/>
            <wp:docPr id="23" name="Picture 1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услуг.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7. Организация работы Комиссии</w:t>
      </w:r>
    </w:p>
    <w:p w:rsidR="008F49B0" w:rsidRPr="008F49B0" w:rsidRDefault="008F49B0" w:rsidP="008F49B0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Комиссии путем открытого голосования. При равенстве голосов голос председательствующего на Комиссии является решающим.</w:t>
      </w:r>
    </w:p>
    <w:p w:rsidR="00522251" w:rsidRPr="008F49B0" w:rsidRDefault="00522251" w:rsidP="00522251">
      <w:pPr>
        <w:pStyle w:val="a6"/>
        <w:tabs>
          <w:tab w:val="left" w:pos="993"/>
          <w:tab w:val="left" w:pos="1134"/>
          <w:tab w:val="left" w:pos="1276"/>
          <w:tab w:val="left" w:pos="156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lastRenderedPageBreak/>
        <w:t>О дате, времени, месте проведения очередного заседания Комиссии члены Комиссии должны быть проинформированы не позднее, чем за 1 день до планируемой даты проведения.</w:t>
      </w:r>
    </w:p>
    <w:p w:rsidR="008F49B0" w:rsidRPr="008F49B0" w:rsidRDefault="008F49B0" w:rsidP="008F49B0">
      <w:pPr>
        <w:pStyle w:val="a5"/>
        <w:tabs>
          <w:tab w:val="left" w:pos="1134"/>
          <w:tab w:val="left" w:pos="1276"/>
          <w:tab w:val="left" w:pos="1560"/>
        </w:tabs>
        <w:ind w:left="0" w:firstLine="709"/>
        <w:rPr>
          <w:color w:val="000000" w:themeColor="text1"/>
          <w:sz w:val="28"/>
          <w:szCs w:val="28"/>
        </w:rPr>
      </w:pPr>
    </w:p>
    <w:p w:rsid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Заседания Комиссии проводятся по мере необходимости.</w:t>
      </w:r>
    </w:p>
    <w:p w:rsidR="00522251" w:rsidRPr="008F49B0" w:rsidRDefault="00522251" w:rsidP="00522251">
      <w:pPr>
        <w:pStyle w:val="a6"/>
        <w:tabs>
          <w:tab w:val="left" w:pos="993"/>
          <w:tab w:val="left" w:pos="1134"/>
          <w:tab w:val="left" w:pos="1276"/>
          <w:tab w:val="left" w:pos="15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Default="008F49B0" w:rsidP="00B024A6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Решение Комиссии оформляется протоколом, который подписывается председате</w:t>
      </w:r>
      <w:r w:rsidR="003536BC">
        <w:rPr>
          <w:rFonts w:ascii="Times New Roman" w:hAnsi="Times New Roman"/>
          <w:color w:val="000000" w:themeColor="text1"/>
          <w:sz w:val="28"/>
          <w:szCs w:val="28"/>
        </w:rPr>
        <w:t>льствующим на заседании Комиссии</w:t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24A6" w:rsidRDefault="00B024A6" w:rsidP="00B024A6">
      <w:pPr>
        <w:pStyle w:val="a5"/>
        <w:rPr>
          <w:color w:val="000000" w:themeColor="text1"/>
          <w:sz w:val="28"/>
          <w:szCs w:val="28"/>
        </w:rPr>
      </w:pPr>
    </w:p>
    <w:p w:rsid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Материалы и протоколы заседаний Комиссии хранятся отделе учета, распределения, приватизации и аренды жилого фонда управления жилищно-коммунального хозяйства Департамента жилищно-коммунального хозяйства администрации городского округа Горловка.</w:t>
      </w:r>
    </w:p>
    <w:p w:rsidR="00B024A6" w:rsidRPr="008F49B0" w:rsidRDefault="00B024A6" w:rsidP="00B024A6">
      <w:pPr>
        <w:pStyle w:val="a6"/>
        <w:tabs>
          <w:tab w:val="left" w:pos="993"/>
          <w:tab w:val="left" w:pos="1134"/>
          <w:tab w:val="left" w:pos="1276"/>
          <w:tab w:val="left" w:pos="15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>По указанным вопросам Комиссия принимает решения, готовит проекты постановлений и выносит их на рассмотрение Главе городского округа Горловка Донецкой Народной Республики.</w:t>
      </w:r>
    </w:p>
    <w:p w:rsidR="008F49B0" w:rsidRPr="008F49B0" w:rsidRDefault="008F49B0" w:rsidP="008F49B0">
      <w:pPr>
        <w:pStyle w:val="a5"/>
        <w:tabs>
          <w:tab w:val="left" w:pos="1134"/>
          <w:tab w:val="left" w:pos="1276"/>
          <w:tab w:val="left" w:pos="1560"/>
        </w:tabs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Комиссии является рекомендательным актом, который может быть положен в основу проекта постановления Администрации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12700"/>
            <wp:effectExtent l="0" t="0" r="0" b="0"/>
            <wp:docPr id="26" name="Picture 1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9B0">
        <w:rPr>
          <w:rFonts w:ascii="Times New Roman" w:hAnsi="Times New Roman"/>
          <w:color w:val="000000" w:themeColor="text1"/>
          <w:sz w:val="28"/>
          <w:szCs w:val="28"/>
        </w:rPr>
        <w:t>по вопросу, рассмотренному Комиссией, или письменного ответа от имени Администрации в адрес заявителя.</w:t>
      </w:r>
    </w:p>
    <w:p w:rsidR="008F49B0" w:rsidRPr="008F49B0" w:rsidRDefault="008F49B0" w:rsidP="008F49B0">
      <w:pPr>
        <w:pStyle w:val="a5"/>
        <w:tabs>
          <w:tab w:val="left" w:pos="1134"/>
          <w:tab w:val="left" w:pos="1276"/>
          <w:tab w:val="left" w:pos="1560"/>
        </w:tabs>
        <w:ind w:left="0" w:firstLine="709"/>
        <w:rPr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pStyle w:val="a6"/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/>
          <w:color w:val="000000" w:themeColor="text1"/>
          <w:sz w:val="28"/>
          <w:szCs w:val="28"/>
        </w:rPr>
        <w:t xml:space="preserve">В своей деятельности члены Комиссии несут ответственность в соответствии с действующим законодательством Российской Федерации. </w:t>
      </w:r>
      <w:r w:rsidRPr="008F49B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12700"/>
            <wp:effectExtent l="0" t="0" r="0" b="0"/>
            <wp:docPr id="27" name="Picture 1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B0" w:rsidRPr="008F49B0" w:rsidRDefault="008F49B0" w:rsidP="008F49B0">
      <w:pPr>
        <w:pStyle w:val="a5"/>
        <w:tabs>
          <w:tab w:val="left" w:pos="993"/>
        </w:tabs>
        <w:ind w:firstLine="709"/>
        <w:rPr>
          <w:color w:val="000000" w:themeColor="text1"/>
          <w:sz w:val="28"/>
          <w:szCs w:val="28"/>
        </w:rPr>
      </w:pPr>
    </w:p>
    <w:p w:rsidR="008F49B0" w:rsidRDefault="008F49B0" w:rsidP="005222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8F4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</w:p>
    <w:p w:rsidR="00522251" w:rsidRDefault="00522251" w:rsidP="005222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9B0" w:rsidRDefault="0078061B" w:rsidP="00522251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  <w:r w:rsidRPr="0078061B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8F49B0"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>Вопросы, неурегулированные настоящим Положением регулируются действующим законодательством Российской Федерации и Донецкой Народной Республики.</w:t>
      </w:r>
    </w:p>
    <w:p w:rsidR="00522251" w:rsidRDefault="00522251" w:rsidP="0078061B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C1F" w:rsidRDefault="00607C1F" w:rsidP="0078061B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9B0" w:rsidRPr="008F49B0" w:rsidRDefault="00C8432F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</w:t>
      </w:r>
      <w:r w:rsidR="008F49B0"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делами</w:t>
      </w:r>
    </w:p>
    <w:p w:rsidR="008F49B0" w:rsidRPr="008F49B0" w:rsidRDefault="008F49B0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</w:t>
      </w:r>
    </w:p>
    <w:p w:rsidR="008F49B0" w:rsidRPr="008F49B0" w:rsidRDefault="008F49B0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Горловка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О.Ю. Ольховская</w:t>
      </w:r>
    </w:p>
    <w:p w:rsidR="008F49B0" w:rsidRPr="008F49B0" w:rsidRDefault="008F49B0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8F4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работе </w:t>
      </w:r>
      <w:r w:rsidR="00192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жилищной 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при администрации городского округа Горловка </w:t>
      </w:r>
      <w:r w:rsidRPr="008F49B0">
        <w:rPr>
          <w:rFonts w:ascii="Times New Roman" w:hAnsi="Times New Roman" w:cs="Times New Roman"/>
          <w:sz w:val="28"/>
          <w:szCs w:val="28"/>
        </w:rPr>
        <w:t>подготовлено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жилищно-коммунального хозяйства администрации городского округа Горловка</w:t>
      </w:r>
    </w:p>
    <w:p w:rsidR="008F49B0" w:rsidRPr="008F49B0" w:rsidRDefault="008F49B0" w:rsidP="008F49B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9B0" w:rsidRPr="008F49B0" w:rsidRDefault="008F49B0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Департамента </w:t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49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Ю.В. Перебейнос</w:t>
      </w:r>
    </w:p>
    <w:p w:rsidR="008F49B0" w:rsidRPr="008F49B0" w:rsidRDefault="008F49B0" w:rsidP="008F49B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49B0" w:rsidRPr="008F49B0" w:rsidSect="00522251">
      <w:head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2F" w:rsidRDefault="0018462F" w:rsidP="008F49B0">
      <w:pPr>
        <w:spacing w:after="0" w:line="240" w:lineRule="auto"/>
      </w:pPr>
      <w:r>
        <w:separator/>
      </w:r>
    </w:p>
  </w:endnote>
  <w:endnote w:type="continuationSeparator" w:id="0">
    <w:p w:rsidR="0018462F" w:rsidRDefault="0018462F" w:rsidP="008F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2F" w:rsidRDefault="0018462F" w:rsidP="008F49B0">
      <w:pPr>
        <w:spacing w:after="0" w:line="240" w:lineRule="auto"/>
      </w:pPr>
      <w:r>
        <w:separator/>
      </w:r>
    </w:p>
  </w:footnote>
  <w:footnote w:type="continuationSeparator" w:id="0">
    <w:p w:rsidR="0018462F" w:rsidRDefault="0018462F" w:rsidP="008F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0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49B0" w:rsidRDefault="00646A14">
        <w:pPr>
          <w:pStyle w:val="a9"/>
          <w:jc w:val="center"/>
        </w:pPr>
        <w:r w:rsidRPr="008F49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49B0" w:rsidRPr="008F49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49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49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49B0" w:rsidRDefault="008F49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77D"/>
    <w:multiLevelType w:val="hybridMultilevel"/>
    <w:tmpl w:val="782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554"/>
    <w:multiLevelType w:val="hybridMultilevel"/>
    <w:tmpl w:val="D8F84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644B07"/>
    <w:multiLevelType w:val="hybridMultilevel"/>
    <w:tmpl w:val="31922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6C5"/>
    <w:multiLevelType w:val="hybridMultilevel"/>
    <w:tmpl w:val="2C9E22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EB1819"/>
    <w:multiLevelType w:val="hybridMultilevel"/>
    <w:tmpl w:val="9DCAE5CE"/>
    <w:lvl w:ilvl="0" w:tplc="DC564FAA">
      <w:start w:val="5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5" w15:restartNumberingAfterBreak="0">
    <w:nsid w:val="58C13461"/>
    <w:multiLevelType w:val="multilevel"/>
    <w:tmpl w:val="C84C8822"/>
    <w:lvl w:ilvl="0">
      <w:start w:val="3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6" w15:restartNumberingAfterBreak="0">
    <w:nsid w:val="65BE6BD0"/>
    <w:multiLevelType w:val="hybridMultilevel"/>
    <w:tmpl w:val="67FA80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24348"/>
    <w:multiLevelType w:val="hybridMultilevel"/>
    <w:tmpl w:val="D9D2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1426"/>
    <w:multiLevelType w:val="multilevel"/>
    <w:tmpl w:val="0BCAC704"/>
    <w:lvl w:ilvl="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9B0"/>
    <w:rsid w:val="00007724"/>
    <w:rsid w:val="0018462F"/>
    <w:rsid w:val="00192C52"/>
    <w:rsid w:val="00294F77"/>
    <w:rsid w:val="003536BC"/>
    <w:rsid w:val="00453215"/>
    <w:rsid w:val="004B76CA"/>
    <w:rsid w:val="004F5AE0"/>
    <w:rsid w:val="00522251"/>
    <w:rsid w:val="00590757"/>
    <w:rsid w:val="00607C1F"/>
    <w:rsid w:val="00612F70"/>
    <w:rsid w:val="00646A14"/>
    <w:rsid w:val="006E20F3"/>
    <w:rsid w:val="0078061B"/>
    <w:rsid w:val="007F56D6"/>
    <w:rsid w:val="00834DF0"/>
    <w:rsid w:val="008F49B0"/>
    <w:rsid w:val="00912956"/>
    <w:rsid w:val="00955656"/>
    <w:rsid w:val="00962727"/>
    <w:rsid w:val="009909BF"/>
    <w:rsid w:val="009B2591"/>
    <w:rsid w:val="00A346A5"/>
    <w:rsid w:val="00B024A6"/>
    <w:rsid w:val="00BB4678"/>
    <w:rsid w:val="00C10DD1"/>
    <w:rsid w:val="00C20681"/>
    <w:rsid w:val="00C8432F"/>
    <w:rsid w:val="00CA712C"/>
    <w:rsid w:val="00D206A7"/>
    <w:rsid w:val="00D65B96"/>
    <w:rsid w:val="00DF2EBB"/>
    <w:rsid w:val="00E27EB0"/>
    <w:rsid w:val="00E76429"/>
    <w:rsid w:val="00F4054B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17D0"/>
  <w15:docId w15:val="{7272D4E3-1377-440D-865F-37CDDAF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4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49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F49B0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8F49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9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49B0"/>
  </w:style>
  <w:style w:type="paragraph" w:styleId="ab">
    <w:name w:val="footer"/>
    <w:basedOn w:val="a"/>
    <w:link w:val="ac"/>
    <w:uiPriority w:val="99"/>
    <w:semiHidden/>
    <w:unhideWhenUsed/>
    <w:rsid w:val="008F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2CA5-A554-4ED1-B9F8-8E9328EC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19</cp:revision>
  <cp:lastPrinted>2024-05-08T10:43:00Z</cp:lastPrinted>
  <dcterms:created xsi:type="dcterms:W3CDTF">2024-04-22T15:19:00Z</dcterms:created>
  <dcterms:modified xsi:type="dcterms:W3CDTF">2024-05-16T06:53:00Z</dcterms:modified>
</cp:coreProperties>
</file>