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1F" w:rsidRPr="0056146E" w:rsidRDefault="005E261F" w:rsidP="005E261F">
      <w:pPr>
        <w:spacing w:after="0" w:line="240" w:lineRule="auto"/>
        <w:ind w:left="4956" w:right="-428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E261F" w:rsidRDefault="005E261F" w:rsidP="005E261F">
      <w:pPr>
        <w:pStyle w:val="ConsPlusNormal"/>
        <w:tabs>
          <w:tab w:val="left" w:pos="5812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261F" w:rsidRDefault="005E261F" w:rsidP="005E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городского округа Горловка </w:t>
      </w:r>
    </w:p>
    <w:p w:rsidR="005E261F" w:rsidRDefault="005E261F" w:rsidP="005E261F">
      <w:pPr>
        <w:pStyle w:val="ConsPlusNormal"/>
        <w:tabs>
          <w:tab w:val="left" w:pos="5245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Донецкой Народной Республики</w:t>
      </w:r>
    </w:p>
    <w:p w:rsidR="005E261F" w:rsidRDefault="002E2AC7" w:rsidP="005E261F">
      <w:pPr>
        <w:pStyle w:val="ConsPlusNormal"/>
        <w:tabs>
          <w:tab w:val="left" w:pos="5245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A4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62A49">
        <w:rPr>
          <w:rFonts w:ascii="Times New Roman" w:hAnsi="Times New Roman" w:cs="Times New Roman"/>
          <w:sz w:val="28"/>
          <w:szCs w:val="28"/>
        </w:rPr>
        <w:t xml:space="preserve">т 13 ноября </w:t>
      </w:r>
      <w:r w:rsidR="005E261F">
        <w:rPr>
          <w:rFonts w:ascii="Times New Roman" w:hAnsi="Times New Roman" w:cs="Times New Roman"/>
          <w:sz w:val="28"/>
          <w:szCs w:val="28"/>
        </w:rPr>
        <w:t>2024</w:t>
      </w:r>
      <w:r w:rsidR="00FB08DB">
        <w:rPr>
          <w:rFonts w:ascii="Times New Roman" w:hAnsi="Times New Roman" w:cs="Times New Roman"/>
          <w:sz w:val="28"/>
          <w:szCs w:val="28"/>
        </w:rPr>
        <w:t xml:space="preserve"> г. </w:t>
      </w:r>
      <w:r w:rsidR="00662A49">
        <w:rPr>
          <w:rFonts w:ascii="Times New Roman" w:hAnsi="Times New Roman" w:cs="Times New Roman"/>
          <w:sz w:val="28"/>
          <w:szCs w:val="28"/>
        </w:rPr>
        <w:t xml:space="preserve"> № 584</w:t>
      </w:r>
    </w:p>
    <w:p w:rsidR="005E261F" w:rsidRDefault="005E261F" w:rsidP="005E2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коррупционно-опасных функций в администрации городского округа Горловка Донецкой Народной Республики, при реализации которых наиболее вероятно возникновение коррупции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Составление и рассмотрение проекта бюджета муниципального образования, исполнение бюджета муниципального образования, осуществление контроля за его исполнением.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установлении, изменении и отмене местных налогов, контроль их поступления.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предложений, подготовка и принятие решений о предоставлении, распределении бюджетных ассигнований, субсидий, межбюджетных трансфертов, преференций и ограниченных ресурсов (квот и т.п.), а также проведение проверок целевого использования организациями субсидий, грантов.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и (или) принятие решений по разработке, утверждению муниципальных программ, предусматривающих выделение бюджетных средств, а также формирование предложений, подготовка и принятие решений о предоставлении бюджетных средств в целях реализации таких программ.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Осуществление функций муниципального контроля.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Осуществление и участие в осуществлении закупок товаров, работ, услуг для муниципальных нужд.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Кадровая деятельность и работа по профилактике коррупционных нарушений, а также осуществление ведомственного контроля за соблюдением трудового законодательства и иных нормативных правовых актов, содержащих нормы трудового права.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Предоставление муниципальных услуг гражданам и организациям.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Представление в судебных органах прав и законных интересов муниципального образования.</w:t>
      </w:r>
    </w:p>
    <w:p w:rsidR="00BF445D" w:rsidRDefault="00BF445D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Правовая экспертиза проектов нормативных правовых актов администрации городского округа Горловка Донецкой Народной Республики.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Возбуждение и рассмотрение дел об административных правонарушениях, проведение административного расследования.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Владение, пользование и распоряжение имуществом, находящимся в муниципальной собственности.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Подготовка документов на регистрацию имущества и ведение реестра имущества, находящегося в муниципальной собственности.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Предоставление права на заключение договоров аренды земельных участков муниципального образования и земельных участков, государственная собственность на которые не разграничена, других объектов недвижимого имущества, находящихся в муниципальной собственности.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Подготовка и принятие решений о взыскании задолженности в бюджет муниципального образования по договорам аренды муниципального имущества, в том числе земельных участков, находящихся в муниципальной собственности, а также земельных участков, право государственной собственности на которые не разграничено и расположенных на территории муниципального образования.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Хранение и распределение материально-технических ресурсов.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организация предоставления дополнительного образования детей, а также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Создание условий для обеспечения жителей городского округа Горловка услугами общественного питания, торговли и бытового обслуживания.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20.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Контроль за выполнением мероприятий по мобилизационной подготовке и мобилизации, участие в проверках в области защиты государственной тайны (режима секретности).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Учет и обеспечение жилыми помещениями граждан, нуждающихся в улучшении жилищных условий,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Дорожная деятельность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Участие в разработке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Утверждение генерального плана, правил землепользования и застройки, утверждение подготовленной на основе генерального плана муниципального образования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 проектирования муниципального образования, ведение информационной системы обеспечения градостроительной деятельности, резервирование земель и изъятие, в том числе путем выкупа, земельных участков для муниципальных нужд, осуществление муниципального земельного контроля, осуществление осмотров зданий,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сооружений и выдача рекомендаций об устранении выявленных в ходе таких осмотров нарушений.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Утверждение схемы размещения рекламных конструкций,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Организация разработки и координация инвестиционной политики, создание благоприятного инвестиционного климата, разработка, согласование и контроль за реализацией инвестиционных проектов, стратегических (долгосрочных) планов развития муниципального образования в сфере инвестиций, разработка и реализация политики муниципального образования в сфере въездного и внутреннего туризма.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Участие в проведении общих собраний по отбору способа управления многоквартирным домом, проведении открытого конкурса по отбору управляющих организаций для управления многоквартирными домами.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Работа с программным обеспечением на серверах и рабочих станциях, обеспечение информационной безопасности, защита персональных данных. </w:t>
      </w: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1F" w:rsidRDefault="005E261F" w:rsidP="005E2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существление временно функций представителя власти, организационно-распорядительных, административно-хозяйственных функций.</w:t>
      </w:r>
    </w:p>
    <w:p w:rsidR="007B1FA3" w:rsidRDefault="00207F93"/>
    <w:sectPr w:rsidR="007B1FA3" w:rsidSect="00BF445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93" w:rsidRDefault="00207F93" w:rsidP="00BF445D">
      <w:pPr>
        <w:spacing w:after="0" w:line="240" w:lineRule="auto"/>
      </w:pPr>
      <w:r>
        <w:separator/>
      </w:r>
    </w:p>
  </w:endnote>
  <w:endnote w:type="continuationSeparator" w:id="0">
    <w:p w:rsidR="00207F93" w:rsidRDefault="00207F93" w:rsidP="00BF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93" w:rsidRDefault="00207F93" w:rsidP="00BF445D">
      <w:pPr>
        <w:spacing w:after="0" w:line="240" w:lineRule="auto"/>
      </w:pPr>
      <w:r>
        <w:separator/>
      </w:r>
    </w:p>
  </w:footnote>
  <w:footnote w:type="continuationSeparator" w:id="0">
    <w:p w:rsidR="00207F93" w:rsidRDefault="00207F93" w:rsidP="00BF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524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445D" w:rsidRPr="00BF445D" w:rsidRDefault="00BF44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44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44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44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2A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44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445D" w:rsidRDefault="00BF4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1F"/>
    <w:rsid w:val="001D62F6"/>
    <w:rsid w:val="00207F93"/>
    <w:rsid w:val="0026757F"/>
    <w:rsid w:val="002E2AC7"/>
    <w:rsid w:val="0033614F"/>
    <w:rsid w:val="004719F1"/>
    <w:rsid w:val="005E261F"/>
    <w:rsid w:val="006250D1"/>
    <w:rsid w:val="00662A49"/>
    <w:rsid w:val="00A42DDC"/>
    <w:rsid w:val="00BF445D"/>
    <w:rsid w:val="00F6571E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11D7"/>
  <w15:docId w15:val="{4CC969A5-21CC-4437-B0A1-1BEBDE6E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5D"/>
  </w:style>
  <w:style w:type="paragraph" w:styleId="a5">
    <w:name w:val="footer"/>
    <w:basedOn w:val="a"/>
    <w:link w:val="a6"/>
    <w:uiPriority w:val="99"/>
    <w:unhideWhenUsed/>
    <w:rsid w:val="00BF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5D"/>
  </w:style>
  <w:style w:type="paragraph" w:styleId="a7">
    <w:name w:val="Balloon Text"/>
    <w:basedOn w:val="a"/>
    <w:link w:val="a8"/>
    <w:uiPriority w:val="99"/>
    <w:semiHidden/>
    <w:unhideWhenUsed/>
    <w:rsid w:val="0066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Protokol</cp:lastModifiedBy>
  <cp:revision>9</cp:revision>
  <cp:lastPrinted>2024-11-14T07:48:00Z</cp:lastPrinted>
  <dcterms:created xsi:type="dcterms:W3CDTF">2024-11-02T10:26:00Z</dcterms:created>
  <dcterms:modified xsi:type="dcterms:W3CDTF">2024-11-14T07:49:00Z</dcterms:modified>
</cp:coreProperties>
</file>