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C0" w:rsidRPr="00D077C0" w:rsidRDefault="000B0DB6" w:rsidP="00D077C0">
      <w:pPr>
        <w:shd w:val="clear" w:color="auto" w:fill="FFFFFF"/>
        <w:rPr>
          <w:rFonts w:eastAsia="Calibri"/>
          <w:lang w:eastAsia="en-US"/>
        </w:rPr>
      </w:pPr>
      <w:r>
        <w:t xml:space="preserve"> </w:t>
      </w:r>
      <w:r w:rsidR="008E0C8E">
        <w:t xml:space="preserve">                                               </w:t>
      </w:r>
      <w:r w:rsidR="00EA6E28">
        <w:t xml:space="preserve">                       </w:t>
      </w:r>
      <w:r w:rsidR="00D077C0" w:rsidRPr="00D077C0">
        <w:rPr>
          <w:rFonts w:eastAsia="Calibri"/>
          <w:lang w:eastAsia="en-US"/>
        </w:rPr>
        <w:t>УТВЕЖДЕН</w:t>
      </w:r>
    </w:p>
    <w:p w:rsidR="00D077C0" w:rsidRPr="00D077C0" w:rsidRDefault="00D077C0" w:rsidP="00D077C0">
      <w:pPr>
        <w:shd w:val="clear" w:color="auto" w:fill="FFFFFF"/>
        <w:overflowPunct/>
        <w:autoSpaceDE/>
        <w:autoSpaceDN/>
        <w:adjustRightInd/>
        <w:ind w:left="4956"/>
        <w:textAlignment w:val="auto"/>
        <w:rPr>
          <w:rFonts w:eastAsia="Calibri"/>
          <w:lang w:eastAsia="en-US"/>
        </w:rPr>
      </w:pPr>
      <w:r w:rsidRPr="00D077C0">
        <w:rPr>
          <w:rFonts w:eastAsia="Calibri"/>
          <w:lang w:eastAsia="en-US"/>
        </w:rPr>
        <w:t xml:space="preserve">Постановлением </w:t>
      </w:r>
    </w:p>
    <w:p w:rsidR="00D077C0" w:rsidRPr="00D077C0" w:rsidRDefault="00D077C0" w:rsidP="00D077C0">
      <w:pPr>
        <w:shd w:val="clear" w:color="auto" w:fill="FFFFFF"/>
        <w:overflowPunct/>
        <w:autoSpaceDE/>
        <w:autoSpaceDN/>
        <w:adjustRightInd/>
        <w:ind w:left="4956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  <w:r w:rsidRPr="00D077C0">
        <w:rPr>
          <w:rFonts w:eastAsia="Calibri"/>
          <w:lang w:eastAsia="en-US"/>
        </w:rPr>
        <w:t>городского</w:t>
      </w:r>
      <w:r>
        <w:rPr>
          <w:rFonts w:eastAsia="Calibri"/>
          <w:lang w:eastAsia="en-US"/>
        </w:rPr>
        <w:t xml:space="preserve">            </w:t>
      </w:r>
      <w:r w:rsidRPr="00D077C0">
        <w:rPr>
          <w:rFonts w:eastAsia="Calibri"/>
          <w:lang w:eastAsia="en-US"/>
        </w:rPr>
        <w:t xml:space="preserve"> округа Горловка </w:t>
      </w:r>
    </w:p>
    <w:p w:rsidR="00D077C0" w:rsidRPr="00D077C0" w:rsidRDefault="00D077C0" w:rsidP="00D077C0">
      <w:pPr>
        <w:shd w:val="clear" w:color="auto" w:fill="FFFFFF"/>
        <w:overflowPunct/>
        <w:autoSpaceDE/>
        <w:autoSpaceDN/>
        <w:adjustRightInd/>
        <w:ind w:left="4248" w:firstLine="708"/>
        <w:textAlignment w:val="auto"/>
        <w:rPr>
          <w:rFonts w:eastAsia="Calibri"/>
          <w:lang w:eastAsia="en-US"/>
        </w:rPr>
      </w:pPr>
      <w:r w:rsidRPr="00D077C0">
        <w:rPr>
          <w:rFonts w:eastAsia="Calibri"/>
          <w:lang w:eastAsia="en-US"/>
        </w:rPr>
        <w:t>Донецкой Народной Республики</w:t>
      </w:r>
    </w:p>
    <w:p w:rsidR="00D077C0" w:rsidRPr="00D077C0" w:rsidRDefault="00D077C0" w:rsidP="00D077C0">
      <w:pPr>
        <w:shd w:val="clear" w:color="auto" w:fill="FFFFFF"/>
        <w:overflowPunct/>
        <w:autoSpaceDE/>
        <w:autoSpaceDN/>
        <w:adjustRightInd/>
        <w:ind w:left="4248" w:firstLine="708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197B7E">
        <w:rPr>
          <w:rFonts w:eastAsia="Calibri"/>
          <w:lang w:eastAsia="en-US"/>
        </w:rPr>
        <w:t>11 марта 2025 г.</w:t>
      </w:r>
      <w:r>
        <w:rPr>
          <w:rFonts w:eastAsia="Calibri"/>
          <w:lang w:eastAsia="en-US"/>
        </w:rPr>
        <w:t xml:space="preserve"> </w:t>
      </w:r>
      <w:r w:rsidR="00197B7E">
        <w:rPr>
          <w:rFonts w:eastAsia="Calibri"/>
          <w:lang w:eastAsia="en-US"/>
        </w:rPr>
        <w:t xml:space="preserve"> № 199</w:t>
      </w:r>
      <w:bookmarkStart w:id="0" w:name="_GoBack"/>
      <w:bookmarkEnd w:id="0"/>
    </w:p>
    <w:p w:rsidR="002A6DB9" w:rsidRPr="00AE251A" w:rsidRDefault="002A6DB9" w:rsidP="00D077C0">
      <w:pPr>
        <w:widowControl w:val="0"/>
        <w:outlineLvl w:val="0"/>
      </w:pPr>
    </w:p>
    <w:p w:rsidR="00AE251A" w:rsidRPr="0048397B" w:rsidRDefault="00AE251A" w:rsidP="002A6DB9">
      <w:pPr>
        <w:widowControl w:val="0"/>
        <w:jc w:val="center"/>
      </w:pPr>
    </w:p>
    <w:p w:rsidR="002A6DB9" w:rsidRPr="00EA6E28" w:rsidRDefault="002A6DB9" w:rsidP="002A6DB9">
      <w:pPr>
        <w:widowControl w:val="0"/>
        <w:jc w:val="center"/>
        <w:rPr>
          <w:b/>
          <w:bCs/>
        </w:rPr>
      </w:pPr>
      <w:bookmarkStart w:id="1" w:name="Par30"/>
      <w:bookmarkEnd w:id="1"/>
      <w:r w:rsidRPr="00EA6E28">
        <w:rPr>
          <w:b/>
          <w:bCs/>
        </w:rPr>
        <w:t>П</w:t>
      </w:r>
      <w:r w:rsidR="00E164E9" w:rsidRPr="00EA6E28">
        <w:rPr>
          <w:b/>
          <w:bCs/>
        </w:rPr>
        <w:t>лан</w:t>
      </w:r>
    </w:p>
    <w:p w:rsidR="00EA6E28" w:rsidRDefault="00EA6E28" w:rsidP="00EA6E28">
      <w:pPr>
        <w:pStyle w:val="32"/>
        <w:shd w:val="clear" w:color="auto" w:fill="auto"/>
        <w:spacing w:line="240" w:lineRule="auto"/>
        <w:rPr>
          <w:rFonts w:eastAsia="Arial Unicode MS" w:cs="Arial Unicode MS"/>
          <w:bCs w:val="0"/>
        </w:rPr>
      </w:pPr>
      <w:r w:rsidRPr="006424ED">
        <w:rPr>
          <w:rFonts w:eastAsia="Arial Unicode MS" w:cs="Arial Unicode MS"/>
          <w:bCs w:val="0"/>
        </w:rPr>
        <w:t xml:space="preserve">по </w:t>
      </w:r>
      <w:r>
        <w:rPr>
          <w:rFonts w:eastAsia="Arial Unicode MS" w:cs="Arial Unicode MS"/>
          <w:bCs w:val="0"/>
        </w:rPr>
        <w:t>погашению (реструктуризации) просроченной кредиторской задолженности бюджета муниципального образования городского</w:t>
      </w:r>
      <w:r w:rsidRPr="006424ED">
        <w:rPr>
          <w:rFonts w:eastAsia="Arial Unicode MS" w:cs="Arial Unicode MS"/>
          <w:bCs w:val="0"/>
        </w:rPr>
        <w:t xml:space="preserve"> округ</w:t>
      </w:r>
      <w:r>
        <w:rPr>
          <w:rFonts w:eastAsia="Arial Unicode MS" w:cs="Arial Unicode MS"/>
          <w:bCs w:val="0"/>
        </w:rPr>
        <w:t xml:space="preserve">а Горловка </w:t>
      </w:r>
      <w:r w:rsidRPr="006424ED">
        <w:rPr>
          <w:rFonts w:eastAsia="Arial Unicode MS" w:cs="Arial Unicode MS"/>
          <w:bCs w:val="0"/>
        </w:rPr>
        <w:t>Донецкой Народной Республики</w:t>
      </w:r>
      <w:r>
        <w:rPr>
          <w:rFonts w:eastAsia="Arial Unicode MS" w:cs="Arial Unicode MS"/>
          <w:bCs w:val="0"/>
        </w:rPr>
        <w:t xml:space="preserve"> и бюджетных учреждений муниципального образования городского</w:t>
      </w:r>
      <w:r w:rsidRPr="006424ED">
        <w:rPr>
          <w:rFonts w:eastAsia="Arial Unicode MS" w:cs="Arial Unicode MS"/>
          <w:bCs w:val="0"/>
        </w:rPr>
        <w:t xml:space="preserve"> округ</w:t>
      </w:r>
      <w:r>
        <w:rPr>
          <w:rFonts w:eastAsia="Arial Unicode MS" w:cs="Arial Unicode MS"/>
          <w:bCs w:val="0"/>
        </w:rPr>
        <w:t>а</w:t>
      </w:r>
      <w:r w:rsidRPr="006424ED">
        <w:rPr>
          <w:rFonts w:eastAsia="Arial Unicode MS" w:cs="Arial Unicode MS"/>
          <w:bCs w:val="0"/>
        </w:rPr>
        <w:t xml:space="preserve"> Горловка </w:t>
      </w:r>
    </w:p>
    <w:p w:rsidR="00EA6E28" w:rsidRPr="006424ED" w:rsidRDefault="00EA6E28" w:rsidP="00EA6E28">
      <w:pPr>
        <w:pStyle w:val="32"/>
        <w:shd w:val="clear" w:color="auto" w:fill="auto"/>
        <w:spacing w:line="240" w:lineRule="auto"/>
        <w:rPr>
          <w:rFonts w:eastAsia="Arial Unicode MS" w:cs="Arial Unicode MS"/>
          <w:bCs w:val="0"/>
        </w:rPr>
      </w:pPr>
      <w:r w:rsidRPr="006424ED">
        <w:rPr>
          <w:rFonts w:eastAsia="Arial Unicode MS" w:cs="Arial Unicode MS"/>
          <w:bCs w:val="0"/>
        </w:rPr>
        <w:t>Донецкой Народной Республики</w:t>
      </w:r>
      <w:r>
        <w:rPr>
          <w:rFonts w:eastAsia="Arial Unicode MS" w:cs="Arial Unicode MS"/>
          <w:bCs w:val="0"/>
        </w:rPr>
        <w:t xml:space="preserve"> (без учета объема просроченной кредиторской задолженности за счет средств от приносящей доход деятельности) на 2025 год</w:t>
      </w:r>
    </w:p>
    <w:p w:rsidR="00EC3392" w:rsidRPr="0048397B" w:rsidRDefault="00EC3392" w:rsidP="002E3F49">
      <w:pPr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64"/>
        <w:gridCol w:w="2838"/>
        <w:gridCol w:w="1701"/>
        <w:gridCol w:w="2268"/>
        <w:gridCol w:w="1985"/>
      </w:tblGrid>
      <w:tr w:rsidR="00EC3392" w:rsidRPr="0048397B" w:rsidTr="00434B2D">
        <w:tc>
          <w:tcPr>
            <w:tcW w:w="564" w:type="dxa"/>
            <w:tcBorders>
              <w:right w:val="single" w:sz="4" w:space="0" w:color="auto"/>
            </w:tcBorders>
          </w:tcPr>
          <w:p w:rsidR="00EC3392" w:rsidRPr="0048397B" w:rsidRDefault="00EC3392" w:rsidP="00FD47DF">
            <w:pPr>
              <w:pStyle w:val="ac"/>
              <w:jc w:val="center"/>
            </w:pPr>
            <w:r w:rsidRPr="0048397B">
              <w:rPr>
                <w:bCs/>
              </w:rPr>
              <w:t>№ п/п</w:t>
            </w:r>
            <w:r w:rsidRPr="0048397B"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392" w:rsidRPr="0048397B" w:rsidRDefault="00EA6E28" w:rsidP="00FD47DF">
            <w:pPr>
              <w:pStyle w:val="ac"/>
              <w:jc w:val="center"/>
            </w:pPr>
            <w:r>
              <w:rPr>
                <w:bCs/>
              </w:rPr>
              <w:t>М</w:t>
            </w:r>
            <w:r w:rsidR="00EC3392" w:rsidRPr="0048397B">
              <w:rPr>
                <w:bCs/>
              </w:rPr>
              <w:t>ероприятия</w:t>
            </w:r>
            <w:r w:rsidR="00EC3392" w:rsidRPr="0048397B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3392" w:rsidRPr="0048397B" w:rsidRDefault="00EA6E28" w:rsidP="00FD47DF">
            <w:pPr>
              <w:pStyle w:val="ac"/>
              <w:jc w:val="center"/>
            </w:pPr>
            <w:r>
              <w:rPr>
                <w:bCs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392" w:rsidRPr="0048397B" w:rsidRDefault="00EA6E28" w:rsidP="00FD47DF">
            <w:pPr>
              <w:pStyle w:val="ac"/>
              <w:jc w:val="center"/>
            </w:pPr>
            <w:r w:rsidRPr="0048397B">
              <w:rPr>
                <w:bCs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C3392" w:rsidRPr="0048397B" w:rsidRDefault="00EA6E28" w:rsidP="00FD47DF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Срок исполнения</w:t>
            </w:r>
          </w:p>
        </w:tc>
      </w:tr>
    </w:tbl>
    <w:p w:rsidR="00EC3392" w:rsidRPr="0048397B" w:rsidRDefault="00EC3392" w:rsidP="00EC3392">
      <w:pPr>
        <w:widowControl w:val="0"/>
        <w:spacing w:line="14" w:lineRule="exact"/>
        <w:contextualSpacing/>
        <w:jc w:val="center"/>
        <w:rPr>
          <w:sz w:val="24"/>
          <w:szCs w:val="24"/>
        </w:rPr>
      </w:pPr>
    </w:p>
    <w:tbl>
      <w:tblPr>
        <w:tblW w:w="9356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64"/>
        <w:gridCol w:w="2838"/>
        <w:gridCol w:w="1701"/>
        <w:gridCol w:w="2268"/>
        <w:gridCol w:w="1985"/>
      </w:tblGrid>
      <w:tr w:rsidR="00EC7D57" w:rsidRPr="0048397B" w:rsidTr="00434B2D">
        <w:trPr>
          <w:tblHeader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602AA2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1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2E3F49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2E3F49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602AA2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C7D57" w:rsidP="00602AA2">
            <w:pPr>
              <w:pStyle w:val="ac"/>
              <w:jc w:val="center"/>
              <w:rPr>
                <w:bCs/>
              </w:rPr>
            </w:pPr>
            <w:r w:rsidRPr="0048397B">
              <w:rPr>
                <w:bCs/>
              </w:rPr>
              <w:t>5</w:t>
            </w:r>
          </w:p>
        </w:tc>
      </w:tr>
      <w:tr w:rsidR="00EC7D57" w:rsidRPr="0048397B" w:rsidTr="00434B2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F10A22" w:rsidP="00602AA2">
            <w:pPr>
              <w:pStyle w:val="ac"/>
              <w:jc w:val="center"/>
            </w:pPr>
            <w:r>
              <w:t>1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D25D59" w:rsidP="00171EE0">
            <w:pPr>
              <w:pStyle w:val="ac"/>
              <w:jc w:val="both"/>
            </w:pPr>
            <w:r w:rsidRPr="00D25D59">
              <w:rPr>
                <w:lang w:bidi="ru-RU"/>
              </w:rPr>
              <w:t>Проведение инвентаризации просроче</w:t>
            </w:r>
            <w:r w:rsidR="00600510">
              <w:rPr>
                <w:lang w:bidi="ru-RU"/>
              </w:rPr>
              <w:t xml:space="preserve">нной кредиторской задолженности по данным годовой отчетности об </w:t>
            </w:r>
            <w:r w:rsidRPr="00D25D59">
              <w:rPr>
                <w:lang w:bidi="ru-RU"/>
              </w:rPr>
              <w:t>исполнении бюджета за 2024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D59" w:rsidRPr="00D25D59" w:rsidRDefault="00D25D59" w:rsidP="00D25D59">
            <w:pPr>
              <w:pStyle w:val="22"/>
              <w:shd w:val="clear" w:color="auto" w:fill="auto"/>
              <w:spacing w:before="0" w:line="250" w:lineRule="exact"/>
              <w:jc w:val="both"/>
              <w:rPr>
                <w:b w:val="0"/>
              </w:rPr>
            </w:pPr>
            <w:r w:rsidRPr="00D25D59">
              <w:rPr>
                <w:rStyle w:val="23"/>
                <w:bCs/>
              </w:rPr>
              <w:t>Руководители получателей бюджетных средств, бюджетных учреждений.</w:t>
            </w:r>
          </w:p>
          <w:p w:rsidR="00EC7D57" w:rsidRPr="0048397B" w:rsidRDefault="00D25D59" w:rsidP="00D25D59">
            <w:pPr>
              <w:pStyle w:val="ac"/>
            </w:pPr>
            <w:r w:rsidRPr="00D25D59">
              <w:rPr>
                <w:rStyle w:val="23"/>
                <w:b w:val="0"/>
              </w:rPr>
              <w:t>Главные распорядители бюджетных средств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D25D59" w:rsidP="00D077C0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D25D5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Выявление просроченной кредиторской задолженности, числящейся в учете на 1 января 2025 года, в том числе долгосрочной, подтвержденной и не подтвержденной кредиторами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1310B7" w:rsidP="00E96110">
            <w:pPr>
              <w:pStyle w:val="ac"/>
            </w:pPr>
            <w:r w:rsidRPr="001310B7">
              <w:rPr>
                <w:rFonts w:eastAsia="Arial Unicode MS"/>
                <w:lang w:bidi="ru-RU"/>
              </w:rPr>
              <w:t>До 20 марта 2025 года</w:t>
            </w:r>
          </w:p>
        </w:tc>
      </w:tr>
      <w:tr w:rsidR="00A21E83" w:rsidRPr="0048397B" w:rsidTr="00434B2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E96110" w:rsidP="00E96110">
            <w:pPr>
              <w:pStyle w:val="ac"/>
              <w:jc w:val="center"/>
            </w:pPr>
            <w:r w:rsidRPr="0048397B">
              <w:t>2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DB6E35" w:rsidP="00D077C0">
            <w:pPr>
              <w:pStyle w:val="ac"/>
              <w:jc w:val="both"/>
            </w:pPr>
            <w:r w:rsidRPr="00DB6E35">
              <w:rPr>
                <w:rFonts w:eastAsia="Arial Unicode MS"/>
                <w:lang w:bidi="ru-RU"/>
              </w:rPr>
              <w:t xml:space="preserve">Разработка плана мероприятий по погашению </w:t>
            </w:r>
            <w:r>
              <w:rPr>
                <w:rFonts w:eastAsia="Arial Unicode MS"/>
                <w:lang w:bidi="ru-RU"/>
              </w:rPr>
              <w:t xml:space="preserve">(реструктуризации) просроченной </w:t>
            </w:r>
            <w:r w:rsidRPr="00DB6E35">
              <w:rPr>
                <w:rFonts w:eastAsia="Arial Unicode MS"/>
                <w:lang w:bidi="ru-RU"/>
              </w:rPr>
              <w:t xml:space="preserve">кредиторской задолженности, образовавшейся на </w:t>
            </w:r>
            <w:r w:rsidR="00434B2D">
              <w:rPr>
                <w:rFonts w:eastAsia="Arial Unicode MS"/>
                <w:lang w:bidi="ru-RU"/>
              </w:rPr>
              <w:t xml:space="preserve">            </w:t>
            </w:r>
            <w:r w:rsidRPr="00DB6E35">
              <w:rPr>
                <w:rFonts w:eastAsia="Arial Unicode MS"/>
                <w:lang w:bidi="ru-RU"/>
              </w:rPr>
              <w:t>1 января 2025 года, и обеспечение контроля за его исполнением (при наличии просроченной кредиторской задолженности)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DB6E35" w:rsidP="00E96110">
            <w:pPr>
              <w:pStyle w:val="ac"/>
            </w:pPr>
            <w:r w:rsidRPr="00D25D59">
              <w:rPr>
                <w:rStyle w:val="23"/>
                <w:b w:val="0"/>
              </w:rPr>
              <w:t>Главные распорядители бюджетных средств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DB6E35" w:rsidP="00D077C0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DB6E3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Сокращение объема просроченной кредиторской задолженности, числящейся в учете на 1 января 2025 года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E83" w:rsidRPr="0048397B" w:rsidRDefault="00DB6E35" w:rsidP="00A21E83">
            <w:pPr>
              <w:pStyle w:val="ac"/>
            </w:pPr>
            <w:r>
              <w:rPr>
                <w:rFonts w:eastAsia="Arial Unicode MS"/>
                <w:lang w:bidi="ru-RU"/>
              </w:rPr>
              <w:t>До 26</w:t>
            </w:r>
            <w:r w:rsidRPr="001310B7">
              <w:rPr>
                <w:rFonts w:eastAsia="Arial Unicode MS"/>
                <w:lang w:bidi="ru-RU"/>
              </w:rPr>
              <w:t xml:space="preserve"> марта 2025 года</w:t>
            </w:r>
          </w:p>
        </w:tc>
      </w:tr>
      <w:tr w:rsidR="00EC7D57" w:rsidRPr="0048397B" w:rsidTr="00434B2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E96110" w:rsidP="00E96110">
            <w:pPr>
              <w:pStyle w:val="ac"/>
              <w:jc w:val="center"/>
            </w:pPr>
            <w:r w:rsidRPr="0048397B">
              <w:t>3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A703D7" w:rsidP="00A703D7">
            <w:pPr>
              <w:pStyle w:val="ac"/>
              <w:jc w:val="both"/>
            </w:pPr>
            <w:r w:rsidRPr="00A703D7">
              <w:rPr>
                <w:rFonts w:eastAsia="Arial Unicode MS"/>
                <w:lang w:bidi="ru-RU"/>
              </w:rPr>
              <w:t xml:space="preserve">Предоставление в </w:t>
            </w:r>
            <w:r>
              <w:rPr>
                <w:rFonts w:eastAsia="Arial Unicode MS"/>
                <w:lang w:bidi="ru-RU"/>
              </w:rPr>
              <w:t>Департамент</w:t>
            </w:r>
            <w:r w:rsidRPr="00A703D7">
              <w:rPr>
                <w:rFonts w:eastAsia="Arial Unicode MS"/>
                <w:lang w:bidi="ru-RU"/>
              </w:rPr>
              <w:t xml:space="preserve"> финансов</w:t>
            </w:r>
            <w:r>
              <w:rPr>
                <w:rFonts w:eastAsia="Arial Unicode MS"/>
                <w:lang w:bidi="ru-RU"/>
              </w:rPr>
              <w:t xml:space="preserve"> администрации городского округа Горловка</w:t>
            </w:r>
            <w:r w:rsidRPr="00A703D7">
              <w:rPr>
                <w:rFonts w:eastAsia="Arial Unicode MS"/>
                <w:lang w:bidi="ru-RU"/>
              </w:rPr>
              <w:t xml:space="preserve"> Донецкой Народной Республики планов мероприятий по </w:t>
            </w:r>
            <w:r w:rsidRPr="00A703D7">
              <w:rPr>
                <w:rFonts w:eastAsia="Arial Unicode MS"/>
                <w:lang w:bidi="ru-RU"/>
              </w:rPr>
              <w:lastRenderedPageBreak/>
              <w:t xml:space="preserve">погашению (реструктуризации) просроченной кредиторской задолженности, образовавшейся на </w:t>
            </w:r>
            <w:r w:rsidR="00434B2D">
              <w:rPr>
                <w:rFonts w:eastAsia="Arial Unicode MS"/>
                <w:lang w:bidi="ru-RU"/>
              </w:rPr>
              <w:t xml:space="preserve">                  </w:t>
            </w:r>
            <w:r w:rsidRPr="00A703D7">
              <w:rPr>
                <w:rFonts w:eastAsia="Arial Unicode MS"/>
                <w:lang w:bidi="ru-RU"/>
              </w:rPr>
              <w:t>1 января 2025 года, пояснительной записки о причинах образования просроченной кредиторской задолженности, мерах, принимаемых по ее погашению, и сроках погашения (при нали</w:t>
            </w:r>
            <w:r w:rsidR="00434B2D">
              <w:rPr>
                <w:rFonts w:eastAsia="Arial Unicode MS"/>
                <w:lang w:bidi="ru-RU"/>
              </w:rPr>
              <w:t xml:space="preserve">чии просроченной </w:t>
            </w:r>
            <w:r>
              <w:rPr>
                <w:rFonts w:eastAsia="Arial Unicode MS"/>
                <w:lang w:bidi="ru-RU"/>
              </w:rPr>
              <w:t>кредиторской                 задол</w:t>
            </w:r>
            <w:r w:rsidRPr="00A703D7">
              <w:rPr>
                <w:rFonts w:eastAsia="Arial Unicode MS"/>
                <w:lang w:bidi="ru-RU"/>
              </w:rPr>
              <w:t>женности)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0C29F0" w:rsidP="00E96110">
            <w:pPr>
              <w:pStyle w:val="ac"/>
            </w:pPr>
            <w:r w:rsidRPr="00D25D59">
              <w:rPr>
                <w:rStyle w:val="23"/>
                <w:b w:val="0"/>
              </w:rPr>
              <w:lastRenderedPageBreak/>
              <w:t>Главные распорядители бюджетных средств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0C29F0" w:rsidP="00D077C0">
            <w:pPr>
              <w:pStyle w:val="ac"/>
            </w:pPr>
            <w:r w:rsidRPr="000C29F0">
              <w:rPr>
                <w:rStyle w:val="23"/>
                <w:b w:val="0"/>
              </w:rPr>
              <w:t>Мониторинг погашения просроченной кредиторской задолженности</w:t>
            </w:r>
            <w:r>
              <w:rPr>
                <w:rStyle w:val="23"/>
              </w:rPr>
              <w:t xml:space="preserve"> </w:t>
            </w:r>
            <w:r w:rsidR="00E96110" w:rsidRPr="0048397B">
              <w:t>Департамент</w:t>
            </w:r>
            <w:r>
              <w:t>ом</w:t>
            </w:r>
            <w:r w:rsidR="00E96110" w:rsidRPr="0048397B">
              <w:t xml:space="preserve"> финансов</w:t>
            </w:r>
            <w:r w:rsidR="00EC7D57" w:rsidRPr="0048397B">
              <w:t xml:space="preserve"> </w:t>
            </w:r>
            <w:r w:rsidR="00D077C0" w:rsidRPr="0048397B">
              <w:lastRenderedPageBreak/>
              <w:t>администрации городского округа Горловка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0C29F0" w:rsidP="00D077C0">
            <w:pPr>
              <w:pStyle w:val="ac"/>
            </w:pPr>
            <w:r>
              <w:rPr>
                <w:rFonts w:eastAsia="Arial Unicode MS"/>
                <w:lang w:bidi="ru-RU"/>
              </w:rPr>
              <w:lastRenderedPageBreak/>
              <w:t>До 26</w:t>
            </w:r>
            <w:r w:rsidRPr="001310B7">
              <w:rPr>
                <w:rFonts w:eastAsia="Arial Unicode MS"/>
                <w:lang w:bidi="ru-RU"/>
              </w:rPr>
              <w:t xml:space="preserve"> марта 2025 года</w:t>
            </w:r>
          </w:p>
        </w:tc>
      </w:tr>
      <w:tr w:rsidR="00EC7D57" w:rsidRPr="0048397B" w:rsidTr="00600510">
        <w:trPr>
          <w:trHeight w:val="3385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332E9F" w:rsidP="00602AA2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332E9F" w:rsidP="00AC7145">
            <w:pPr>
              <w:pStyle w:val="ac"/>
              <w:jc w:val="both"/>
              <w:rPr>
                <w:color w:val="auto"/>
              </w:rPr>
            </w:pPr>
            <w:r w:rsidRPr="00332E9F">
              <w:rPr>
                <w:rFonts w:eastAsia="Arial Unicode MS"/>
                <w:lang w:bidi="ru-RU"/>
              </w:rPr>
              <w:t>Согласование планов мероприятий по погашению (реструктуризации) просроченной кредиторской задолженности, образовавшейся на 1 января 2025 года, предоставленных</w:t>
            </w:r>
            <w:r>
              <w:rPr>
                <w:rFonts w:eastAsia="Arial Unicode MS"/>
                <w:lang w:bidi="ru-RU"/>
              </w:rPr>
              <w:t xml:space="preserve"> </w:t>
            </w:r>
            <w:r>
              <w:rPr>
                <w:rStyle w:val="23"/>
                <w:b w:val="0"/>
              </w:rPr>
              <w:t>главными</w:t>
            </w:r>
            <w:r w:rsidRPr="00D25D59">
              <w:rPr>
                <w:rStyle w:val="23"/>
                <w:b w:val="0"/>
              </w:rPr>
              <w:t xml:space="preserve"> распорядители бюджетных средств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332E9F" w:rsidP="00AC7145">
            <w:pPr>
              <w:pStyle w:val="ac"/>
              <w:rPr>
                <w:color w:val="auto"/>
              </w:rPr>
            </w:pPr>
            <w:r w:rsidRPr="0048397B">
              <w:t>Департамент финансов администрации городского округа Горловка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332E9F" w:rsidP="00614F63">
            <w:pPr>
              <w:pStyle w:val="ac"/>
              <w:rPr>
                <w:color w:val="auto"/>
              </w:rPr>
            </w:pPr>
            <w:r w:rsidRPr="00332E9F">
              <w:rPr>
                <w:rFonts w:eastAsia="Arial Unicode MS"/>
                <w:lang w:bidi="ru-RU"/>
              </w:rPr>
              <w:t>Соблюдение требований к единому подходу при формировании планов мероприяти</w:t>
            </w:r>
            <w:r>
              <w:rPr>
                <w:rFonts w:eastAsia="Arial Unicode MS"/>
                <w:lang w:bidi="ru-RU"/>
              </w:rPr>
              <w:t>й по погашению (реструктуризации</w:t>
            </w:r>
            <w:r w:rsidRPr="00332E9F">
              <w:rPr>
                <w:rFonts w:eastAsia="Arial Unicode MS"/>
                <w:lang w:bidi="ru-RU"/>
              </w:rPr>
              <w:t>) просроченной кредиторской задолженности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D57" w:rsidRPr="0048397B" w:rsidRDefault="00332E9F" w:rsidP="00AC7145">
            <w:pPr>
              <w:pStyle w:val="ac"/>
              <w:rPr>
                <w:color w:val="auto"/>
              </w:rPr>
            </w:pPr>
            <w:r>
              <w:rPr>
                <w:rFonts w:eastAsia="Arial Unicode MS"/>
                <w:lang w:bidi="ru-RU"/>
              </w:rPr>
              <w:t>До 1 апреля</w:t>
            </w:r>
            <w:r w:rsidRPr="001310B7">
              <w:rPr>
                <w:rFonts w:eastAsia="Arial Unicode MS"/>
                <w:lang w:bidi="ru-RU"/>
              </w:rPr>
              <w:t xml:space="preserve"> 2025 года</w:t>
            </w:r>
          </w:p>
        </w:tc>
      </w:tr>
      <w:tr w:rsidR="002E3DFE" w:rsidRPr="0048397B" w:rsidTr="00434B2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DFE" w:rsidRPr="0048397B" w:rsidRDefault="00E63C2F" w:rsidP="00602AA2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EDD" w:rsidRDefault="00E25994" w:rsidP="00614F63">
            <w:pPr>
              <w:pStyle w:val="ac"/>
              <w:jc w:val="both"/>
              <w:rPr>
                <w:rStyle w:val="23"/>
                <w:b w:val="0"/>
              </w:rPr>
            </w:pPr>
            <w:r w:rsidRPr="00E25994">
              <w:rPr>
                <w:rStyle w:val="23"/>
                <w:b w:val="0"/>
              </w:rPr>
              <w:t xml:space="preserve">Предоставление в Министерство финансов Донецкой Народной Республики планов мероприятий по погашению (реструктуризации) просроченной кредиторской задолженности, образовавшейся на </w:t>
            </w:r>
            <w:r w:rsidR="00434B2D">
              <w:rPr>
                <w:rStyle w:val="23"/>
                <w:b w:val="0"/>
              </w:rPr>
              <w:t xml:space="preserve">                   </w:t>
            </w:r>
            <w:r w:rsidRPr="00E25994">
              <w:rPr>
                <w:rStyle w:val="23"/>
                <w:b w:val="0"/>
              </w:rPr>
              <w:t>1 января 2025 года, пояснительной записки о причинах образования просроченной кредиторской задолженности, мерах, принимаемых по ее погашению, и сроках погашения (при нали</w:t>
            </w:r>
            <w:r w:rsidR="008D7EDD">
              <w:rPr>
                <w:rStyle w:val="23"/>
                <w:b w:val="0"/>
              </w:rPr>
              <w:t xml:space="preserve">чии просроченной кредиторской </w:t>
            </w:r>
          </w:p>
          <w:p w:rsidR="002E3DFE" w:rsidRPr="00E25994" w:rsidRDefault="008D7EDD" w:rsidP="00614F63">
            <w:pPr>
              <w:pStyle w:val="ac"/>
              <w:jc w:val="both"/>
              <w:rPr>
                <w:b/>
              </w:rPr>
            </w:pPr>
            <w:r>
              <w:rPr>
                <w:rStyle w:val="23"/>
                <w:b w:val="0"/>
              </w:rPr>
              <w:t>задол</w:t>
            </w:r>
            <w:r w:rsidR="00E25994" w:rsidRPr="00E25994">
              <w:rPr>
                <w:rStyle w:val="23"/>
                <w:b w:val="0"/>
              </w:rPr>
              <w:t>женности)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DFE" w:rsidRPr="0048397B" w:rsidRDefault="00DF28AB" w:rsidP="0093217A">
            <w:pPr>
              <w:pStyle w:val="ac"/>
              <w:rPr>
                <w:color w:val="auto"/>
              </w:rPr>
            </w:pPr>
            <w:r w:rsidRPr="0048397B">
              <w:t>Департамент финансов администрации городского округа Горловка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DFE" w:rsidRPr="0048397B" w:rsidRDefault="00DF28AB" w:rsidP="00614F63">
            <w:pPr>
              <w:pStyle w:val="ac"/>
              <w:rPr>
                <w:color w:val="auto"/>
              </w:rPr>
            </w:pPr>
            <w:r w:rsidRPr="00DF28AB">
              <w:rPr>
                <w:rFonts w:eastAsia="Arial Unicode MS"/>
                <w:lang w:bidi="ru-RU"/>
              </w:rPr>
              <w:t>Мониторинг погашения просроченной кредиторской задолженности Министерством финансов Донецкой Народной Республики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DFE" w:rsidRPr="0048397B" w:rsidRDefault="00DF28AB" w:rsidP="004B585B">
            <w:pPr>
              <w:pStyle w:val="ac"/>
              <w:rPr>
                <w:color w:val="auto"/>
              </w:rPr>
            </w:pPr>
            <w:r>
              <w:rPr>
                <w:rFonts w:eastAsia="Arial Unicode MS"/>
                <w:lang w:bidi="ru-RU"/>
              </w:rPr>
              <w:t>До 1 апреля</w:t>
            </w:r>
            <w:r w:rsidRPr="001310B7">
              <w:rPr>
                <w:rFonts w:eastAsia="Arial Unicode MS"/>
                <w:lang w:bidi="ru-RU"/>
              </w:rPr>
              <w:t xml:space="preserve"> 2025 года</w:t>
            </w:r>
          </w:p>
        </w:tc>
      </w:tr>
      <w:tr w:rsidR="00AC7145" w:rsidRPr="0048397B" w:rsidTr="00600510">
        <w:trPr>
          <w:trHeight w:val="4676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B2D" w:rsidRDefault="00434B2D" w:rsidP="002E3DFE">
            <w:pPr>
              <w:pStyle w:val="ac"/>
              <w:jc w:val="center"/>
              <w:rPr>
                <w:color w:val="auto"/>
              </w:rPr>
            </w:pPr>
          </w:p>
          <w:p w:rsidR="00AC7145" w:rsidRPr="0048397B" w:rsidRDefault="008D7EDD" w:rsidP="002E3DFE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D7EDD" w:rsidP="008D7EDD">
            <w:pPr>
              <w:pStyle w:val="ac"/>
              <w:jc w:val="both"/>
              <w:rPr>
                <w:color w:val="auto"/>
              </w:rPr>
            </w:pPr>
            <w:r w:rsidRPr="008D7EDD">
              <w:rPr>
                <w:rFonts w:eastAsia="Arial Unicode MS"/>
                <w:lang w:bidi="ru-RU"/>
              </w:rPr>
              <w:t xml:space="preserve">Предоставление в </w:t>
            </w:r>
            <w:r>
              <w:rPr>
                <w:rFonts w:eastAsia="Arial Unicode MS"/>
                <w:lang w:bidi="ru-RU"/>
              </w:rPr>
              <w:t>Департамент</w:t>
            </w:r>
            <w:r w:rsidRPr="008D7EDD">
              <w:rPr>
                <w:rFonts w:eastAsia="Arial Unicode MS"/>
                <w:lang w:bidi="ru-RU"/>
              </w:rPr>
              <w:t xml:space="preserve"> финансов</w:t>
            </w:r>
            <w:r>
              <w:rPr>
                <w:rFonts w:eastAsia="Arial Unicode MS"/>
                <w:lang w:bidi="ru-RU"/>
              </w:rPr>
              <w:t xml:space="preserve"> администрации городского округа Горловка</w:t>
            </w:r>
            <w:r w:rsidRPr="008D7EDD">
              <w:rPr>
                <w:rFonts w:eastAsia="Arial Unicode MS"/>
                <w:lang w:bidi="ru-RU"/>
              </w:rPr>
              <w:t xml:space="preserve"> Донецкой Народной Республики информации </w:t>
            </w:r>
            <w:r w:rsidR="00434B2D">
              <w:rPr>
                <w:rFonts w:eastAsia="Arial Unicode MS"/>
                <w:lang w:bidi="ru-RU"/>
              </w:rPr>
              <w:t xml:space="preserve">                               </w:t>
            </w:r>
            <w:r w:rsidRPr="008D7EDD">
              <w:rPr>
                <w:rFonts w:eastAsia="Arial Unicode MS"/>
                <w:lang w:bidi="ru-RU"/>
              </w:rPr>
              <w:t xml:space="preserve">о выполнении Плана мероприятий по погашению (реструктуризации) просроченной кредиторской задолженности, образовавшейся </w:t>
            </w:r>
            <w:r w:rsidR="00434B2D">
              <w:rPr>
                <w:rFonts w:eastAsia="Arial Unicode MS"/>
                <w:lang w:bidi="ru-RU"/>
              </w:rPr>
              <w:t xml:space="preserve">                       </w:t>
            </w:r>
            <w:r w:rsidRPr="008D7EDD">
              <w:rPr>
                <w:rFonts w:eastAsia="Arial Unicode MS"/>
                <w:lang w:bidi="ru-RU"/>
              </w:rPr>
              <w:t>на 1 января 2025 года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D7EDD" w:rsidP="00243637">
            <w:pPr>
              <w:pStyle w:val="ac"/>
              <w:rPr>
                <w:color w:val="auto"/>
              </w:rPr>
            </w:pPr>
            <w:r w:rsidRPr="00D25D59">
              <w:rPr>
                <w:rStyle w:val="23"/>
                <w:b w:val="0"/>
              </w:rPr>
              <w:t>Главные распорядители бюджетных средств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D7EDD" w:rsidP="008D7EDD">
            <w:pPr>
              <w:pStyle w:val="ac"/>
              <w:rPr>
                <w:color w:val="auto"/>
              </w:rPr>
            </w:pPr>
            <w:r w:rsidRPr="008D7EDD">
              <w:rPr>
                <w:rFonts w:eastAsia="Arial Unicode MS"/>
                <w:lang w:bidi="ru-RU"/>
              </w:rPr>
              <w:t xml:space="preserve">Мониторинг погашения просроченной кредиторской задолженности </w:t>
            </w:r>
            <w:r>
              <w:rPr>
                <w:rFonts w:eastAsia="Arial Unicode MS"/>
                <w:lang w:bidi="ru-RU"/>
              </w:rPr>
              <w:t>Департаментом</w:t>
            </w:r>
            <w:r w:rsidRPr="008D7EDD">
              <w:rPr>
                <w:rFonts w:eastAsia="Arial Unicode MS"/>
                <w:lang w:bidi="ru-RU"/>
              </w:rPr>
              <w:t xml:space="preserve"> финансов</w:t>
            </w:r>
            <w:r>
              <w:rPr>
                <w:rFonts w:eastAsia="Arial Unicode MS"/>
                <w:lang w:bidi="ru-RU"/>
              </w:rPr>
              <w:t xml:space="preserve"> администрации городского округа Горловка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D7EDD" w:rsidP="0093217A">
            <w:pPr>
              <w:pStyle w:val="ac"/>
              <w:rPr>
                <w:color w:val="auto"/>
              </w:rPr>
            </w:pPr>
            <w:r>
              <w:rPr>
                <w:rFonts w:eastAsia="Arial Unicode MS"/>
                <w:lang w:bidi="ru-RU"/>
              </w:rPr>
              <w:t xml:space="preserve">Ежемесячно до </w:t>
            </w:r>
            <w:r w:rsidRPr="008D7EDD">
              <w:rPr>
                <w:rFonts w:eastAsia="Arial Unicode MS"/>
                <w:lang w:bidi="ru-RU"/>
              </w:rPr>
              <w:t>5 числа месяца, следующего за отчетным</w:t>
            </w:r>
          </w:p>
        </w:tc>
      </w:tr>
      <w:tr w:rsidR="00AC7145" w:rsidRPr="0048397B" w:rsidTr="00600510">
        <w:trPr>
          <w:trHeight w:val="380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A3220C" w:rsidP="00910E9C">
            <w:pPr>
              <w:pStyle w:val="ac"/>
              <w:jc w:val="center"/>
            </w:pPr>
            <w:r>
              <w:t>7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A3220C" w:rsidP="00614F63">
            <w:pPr>
              <w:pStyle w:val="ac"/>
              <w:jc w:val="both"/>
            </w:pPr>
            <w:r w:rsidRPr="00A3220C">
              <w:rPr>
                <w:rFonts w:eastAsia="Arial Unicode MS"/>
                <w:lang w:bidi="ru-RU"/>
              </w:rPr>
              <w:t>Предоставление в Министерство финансов Донецкой Народной Республики информации о выполнении Плана мероприятий по погашению (реструктуризации) просроченной кредиторской задолженности, образовавшейся на 1 января 2025 года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A3220C" w:rsidP="006B688A">
            <w:pPr>
              <w:pStyle w:val="ac"/>
            </w:pPr>
            <w:r w:rsidRPr="0048397B">
              <w:t>Департамент финансов администрации городского округа Горловка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A3220C" w:rsidP="00AE251A">
            <w:pPr>
              <w:pStyle w:val="ac"/>
              <w:rPr>
                <w:color w:val="auto"/>
              </w:rPr>
            </w:pPr>
            <w:r w:rsidRPr="00A3220C">
              <w:rPr>
                <w:rFonts w:eastAsia="Arial Unicode MS"/>
                <w:lang w:bidi="ru-RU"/>
              </w:rPr>
              <w:t>Мониторинг погашения просроченной кредиторской задолженности Министерством финансов Донецкой Народной Республики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A3220C" w:rsidP="00613B27">
            <w:pPr>
              <w:pStyle w:val="ac"/>
              <w:rPr>
                <w:color w:val="auto"/>
              </w:rPr>
            </w:pPr>
            <w:r>
              <w:rPr>
                <w:rFonts w:eastAsia="Arial Unicode MS"/>
                <w:lang w:bidi="ru-RU"/>
              </w:rPr>
              <w:t>Ежемесячно до 1</w:t>
            </w:r>
            <w:r w:rsidRPr="008D7EDD">
              <w:rPr>
                <w:rFonts w:eastAsia="Arial Unicode MS"/>
                <w:lang w:bidi="ru-RU"/>
              </w:rPr>
              <w:t>5 числа месяца, следующего за отчетным</w:t>
            </w:r>
          </w:p>
        </w:tc>
      </w:tr>
      <w:tr w:rsidR="00AC7145" w:rsidRPr="0048397B" w:rsidTr="00434B2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C53708" w:rsidP="00910E9C">
            <w:pPr>
              <w:pStyle w:val="ac"/>
              <w:jc w:val="center"/>
            </w:pPr>
            <w:r>
              <w:t>8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CF17C5" w:rsidP="00614F63">
            <w:pPr>
              <w:pStyle w:val="ac"/>
              <w:jc w:val="both"/>
            </w:pPr>
            <w:r w:rsidRPr="00CF17C5">
              <w:rPr>
                <w:rFonts w:eastAsia="Arial Unicode MS"/>
                <w:lang w:bidi="ru-RU"/>
              </w:rPr>
              <w:t>Списание просроченной кредиторской задолженности, не востребованной кредиторами, по истечении срока исковой давности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7C5" w:rsidRPr="00CF17C5" w:rsidRDefault="00CF17C5" w:rsidP="00CF17C5">
            <w:pPr>
              <w:widowControl w:val="0"/>
              <w:overflowPunct/>
              <w:autoSpaceDE/>
              <w:autoSpaceDN/>
              <w:adjustRightInd/>
              <w:spacing w:line="250" w:lineRule="exact"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F17C5">
              <w:rPr>
                <w:color w:val="000000"/>
                <w:sz w:val="24"/>
                <w:szCs w:val="24"/>
                <w:lang w:bidi="ru-RU"/>
              </w:rPr>
              <w:t>Руководители получателей бюджетных средств, бюджетных учреждений.</w:t>
            </w:r>
          </w:p>
          <w:p w:rsidR="00AC7145" w:rsidRPr="0048397B" w:rsidRDefault="00CF17C5" w:rsidP="00CF17C5">
            <w:pPr>
              <w:pStyle w:val="ac"/>
              <w:rPr>
                <w:color w:val="auto"/>
              </w:rPr>
            </w:pPr>
            <w:r w:rsidRPr="00CF17C5">
              <w:rPr>
                <w:rFonts w:eastAsia="Arial Unicode MS"/>
                <w:lang w:bidi="ru-RU"/>
              </w:rPr>
              <w:t>Главные распорядители бюджетных средств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CF17C5" w:rsidP="00AE251A">
            <w:pPr>
              <w:pStyle w:val="ac"/>
              <w:rPr>
                <w:color w:val="auto"/>
              </w:rPr>
            </w:pPr>
            <w:r w:rsidRPr="00CF17C5">
              <w:rPr>
                <w:rFonts w:eastAsia="Arial Unicode MS"/>
                <w:lang w:bidi="ru-RU"/>
              </w:rPr>
              <w:t>Сокращение объема просроченной кредиторской задолженности, образовавшейся на 1 января 2025 года, с учетом ежеквартального достижения установленных целевых показателей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CF17C5" w:rsidP="00613B27">
            <w:pPr>
              <w:pStyle w:val="ac"/>
              <w:rPr>
                <w:color w:val="auto"/>
              </w:rPr>
            </w:pPr>
            <w:r w:rsidRPr="00CF17C5">
              <w:rPr>
                <w:rFonts w:eastAsia="Arial Unicode MS"/>
                <w:lang w:bidi="ru-RU"/>
              </w:rPr>
              <w:t>Ежемесячно в течение 2025 года</w:t>
            </w:r>
          </w:p>
        </w:tc>
      </w:tr>
      <w:tr w:rsidR="00AC7145" w:rsidRPr="0048397B" w:rsidTr="00434B2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C0808" w:rsidP="00602AA2">
            <w:pPr>
              <w:pStyle w:val="ac"/>
              <w:jc w:val="center"/>
            </w:pPr>
            <w:r>
              <w:t>9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0F1D42" w:rsidP="000F1D42">
            <w:pPr>
              <w:pStyle w:val="ac"/>
              <w:jc w:val="both"/>
            </w:pPr>
            <w:r w:rsidRPr="000F1D42">
              <w:rPr>
                <w:rFonts w:eastAsia="Arial Unicode MS"/>
                <w:lang w:bidi="ru-RU"/>
              </w:rPr>
              <w:t>Осуществление контроля за принятием подведомственными получателями</w:t>
            </w:r>
            <w:r w:rsidRPr="0048397B">
              <w:t xml:space="preserve"> </w:t>
            </w:r>
            <w:r w:rsidR="00AC7145" w:rsidRPr="0048397B">
              <w:t xml:space="preserve">задолженности </w:t>
            </w:r>
            <w:r w:rsidRPr="000F1D42">
              <w:rPr>
                <w:rStyle w:val="23"/>
                <w:b w:val="0"/>
              </w:rPr>
              <w:t>бюджетных средств</w:t>
            </w:r>
            <w:r>
              <w:rPr>
                <w:rStyle w:val="23"/>
                <w:b w:val="0"/>
              </w:rPr>
              <w:t xml:space="preserve"> и государственными бюджетными </w:t>
            </w:r>
            <w:r w:rsidRPr="000F1D42">
              <w:rPr>
                <w:rStyle w:val="23"/>
                <w:b w:val="0"/>
              </w:rPr>
              <w:t xml:space="preserve">учреждениями обязательств по контрактам (договорам) </w:t>
            </w:r>
            <w:r w:rsidRPr="000F1D42">
              <w:rPr>
                <w:rStyle w:val="23"/>
                <w:b w:val="0"/>
              </w:rPr>
              <w:lastRenderedPageBreak/>
              <w:t>на поставку товаров, выполнение работ, оказание услуг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0F1D42" w:rsidP="00243637">
            <w:pPr>
              <w:pStyle w:val="ac"/>
              <w:rPr>
                <w:color w:val="auto"/>
              </w:rPr>
            </w:pPr>
            <w:r w:rsidRPr="00CF17C5">
              <w:rPr>
                <w:rFonts w:eastAsia="Arial Unicode MS"/>
                <w:lang w:bidi="ru-RU"/>
              </w:rPr>
              <w:lastRenderedPageBreak/>
              <w:t>Главные распорядители бюджетных средств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0F1D42" w:rsidP="00AE251A">
            <w:pPr>
              <w:pStyle w:val="ac"/>
              <w:rPr>
                <w:color w:val="auto"/>
              </w:rPr>
            </w:pPr>
            <w:r w:rsidRPr="000F1D42">
              <w:rPr>
                <w:rFonts w:eastAsia="Arial Unicode MS"/>
                <w:lang w:bidi="ru-RU"/>
              </w:rPr>
              <w:t>Недопущение принятия обязательств по контрактам (договорам) на</w:t>
            </w:r>
            <w:r>
              <w:rPr>
                <w:rFonts w:eastAsia="Arial Unicode MS"/>
                <w:lang w:bidi="ru-RU"/>
              </w:rPr>
              <w:t xml:space="preserve"> </w:t>
            </w:r>
            <w:r w:rsidRPr="000F1D42">
              <w:rPr>
                <w:rStyle w:val="23"/>
                <w:b w:val="0"/>
              </w:rPr>
              <w:t xml:space="preserve">поставку товаров, выполнение работ, оказание услуг сверх утвержденных показателей </w:t>
            </w:r>
            <w:r w:rsidRPr="000F1D42">
              <w:rPr>
                <w:rStyle w:val="23"/>
                <w:b w:val="0"/>
              </w:rPr>
              <w:lastRenderedPageBreak/>
              <w:t>бюджета на текущий финансовый год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2939BD" w:rsidP="002428BF">
            <w:pPr>
              <w:pStyle w:val="ac"/>
            </w:pPr>
            <w:r>
              <w:rPr>
                <w:rFonts w:eastAsia="Arial Unicode MS"/>
                <w:lang w:bidi="ru-RU"/>
              </w:rPr>
              <w:lastRenderedPageBreak/>
              <w:t>В</w:t>
            </w:r>
            <w:r w:rsidRPr="00CF17C5">
              <w:rPr>
                <w:rFonts w:eastAsia="Arial Unicode MS"/>
                <w:lang w:bidi="ru-RU"/>
              </w:rPr>
              <w:t xml:space="preserve"> течение 2025 года</w:t>
            </w:r>
          </w:p>
        </w:tc>
      </w:tr>
      <w:tr w:rsidR="00AC7145" w:rsidRPr="0048397B" w:rsidTr="00434B2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F2EF5" w:rsidP="00602AA2">
            <w:pPr>
              <w:pStyle w:val="ac"/>
              <w:jc w:val="center"/>
            </w:pPr>
            <w:r>
              <w:lastRenderedPageBreak/>
              <w:t>10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F2EF5" w:rsidP="00614F63">
            <w:pPr>
              <w:pStyle w:val="ac"/>
              <w:jc w:val="both"/>
            </w:pPr>
            <w:r w:rsidRPr="008F2EF5">
              <w:rPr>
                <w:rFonts w:eastAsia="Arial Unicode MS"/>
                <w:lang w:bidi="ru-RU"/>
              </w:rPr>
              <w:t>Недопущение образования просроченной кредиторской задолженности по принятым в 2025 году бюджетным и денежным обязательствам, в первую очередь по заработной плате и социальным выплатам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F2EF5" w:rsidP="008F2EF5">
            <w:pPr>
              <w:pStyle w:val="ac"/>
              <w:rPr>
                <w:color w:val="auto"/>
              </w:rPr>
            </w:pPr>
            <w:r w:rsidRPr="008F2EF5">
              <w:rPr>
                <w:rFonts w:eastAsia="Arial Unicode MS"/>
                <w:lang w:bidi="ru-RU"/>
              </w:rPr>
              <w:t>Руководители получателей бюджетных средств, бюджетных учреждений при соответствующем контроле главных распорядителей бюджетных средств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F2EF5" w:rsidP="00AE251A">
            <w:pPr>
              <w:pStyle w:val="ac"/>
              <w:rPr>
                <w:color w:val="auto"/>
              </w:rPr>
            </w:pPr>
            <w:r w:rsidRPr="008F2EF5">
              <w:rPr>
                <w:rFonts w:eastAsia="Arial Unicode MS"/>
                <w:lang w:bidi="ru-RU"/>
              </w:rPr>
              <w:t>Недопущение образования просроченной кредиторской задолженности по принятым бюджетным и денежным обязательствам в 2025 году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145" w:rsidRPr="0048397B" w:rsidRDefault="008F2EF5" w:rsidP="00243637">
            <w:pPr>
              <w:pStyle w:val="ac"/>
              <w:rPr>
                <w:color w:val="auto"/>
              </w:rPr>
            </w:pPr>
            <w:r w:rsidRPr="008F2EF5">
              <w:rPr>
                <w:rFonts w:eastAsia="Arial Unicode MS"/>
                <w:lang w:bidi="ru-RU"/>
              </w:rPr>
              <w:t>Ежемесячно в течение 2025 года</w:t>
            </w:r>
          </w:p>
        </w:tc>
      </w:tr>
      <w:tr w:rsidR="00DA6B18" w:rsidRPr="0048397B" w:rsidTr="00434B2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48397B" w:rsidRDefault="00DA6B18" w:rsidP="00B95353">
            <w:pPr>
              <w:pStyle w:val="ac"/>
              <w:jc w:val="center"/>
            </w:pPr>
            <w:r>
              <w:t>11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DA6B18" w:rsidRDefault="00DA6B18" w:rsidP="00600510">
            <w:pPr>
              <w:pStyle w:val="ac"/>
              <w:jc w:val="both"/>
              <w:rPr>
                <w:rFonts w:eastAsia="Arial Unicode MS"/>
                <w:lang w:bidi="ru-RU"/>
              </w:rPr>
            </w:pPr>
            <w:r w:rsidRPr="00DA6B18">
              <w:rPr>
                <w:rFonts w:eastAsia="Arial Unicode MS"/>
                <w:lang w:bidi="ru-RU"/>
              </w:rPr>
              <w:t>Перераспределение бюджетных показателей между получателями бюджетных средств и бюджетными учреждениями в целях погашения просроченной кредиторской задолженности (при необходимости)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DA6B18" w:rsidRDefault="00DA6B18" w:rsidP="00B95353">
            <w:pPr>
              <w:pStyle w:val="ac"/>
              <w:rPr>
                <w:rFonts w:eastAsia="Arial Unicode MS"/>
                <w:lang w:bidi="ru-RU"/>
              </w:rPr>
            </w:pPr>
            <w:r w:rsidRPr="00CF17C5">
              <w:rPr>
                <w:rFonts w:eastAsia="Arial Unicode MS"/>
                <w:lang w:bidi="ru-RU"/>
              </w:rPr>
              <w:t>Главные распорядители бюджетных средств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DA6B18" w:rsidRDefault="00DA6B18" w:rsidP="00B95353">
            <w:pPr>
              <w:pStyle w:val="ac"/>
              <w:rPr>
                <w:rFonts w:eastAsia="Arial Unicode MS"/>
                <w:lang w:bidi="ru-RU"/>
              </w:rPr>
            </w:pPr>
            <w:r w:rsidRPr="00DA6B18">
              <w:rPr>
                <w:rFonts w:eastAsia="Arial Unicode MS"/>
                <w:lang w:bidi="ru-RU"/>
              </w:rPr>
              <w:t>Сокращение объема просроченной кредиторской задолженности, образовавшейся на 1 января 2025 года, с учетом ежеквартального достижения установленных целевых показателей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DA6B18" w:rsidRDefault="00DA6B18" w:rsidP="00B95353">
            <w:pPr>
              <w:pStyle w:val="ac"/>
              <w:rPr>
                <w:rFonts w:eastAsia="Arial Unicode MS"/>
                <w:lang w:bidi="ru-RU"/>
              </w:rPr>
            </w:pPr>
            <w:r w:rsidRPr="008F2EF5">
              <w:rPr>
                <w:rFonts w:eastAsia="Arial Unicode MS"/>
                <w:lang w:bidi="ru-RU"/>
              </w:rPr>
              <w:t>Ежемесячно в течение 2025 года</w:t>
            </w:r>
          </w:p>
        </w:tc>
      </w:tr>
      <w:tr w:rsidR="00DA6B18" w:rsidRPr="00DA6B18" w:rsidTr="00434B2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48397B" w:rsidRDefault="00DA6B18" w:rsidP="00B95353">
            <w:pPr>
              <w:pStyle w:val="ac"/>
              <w:jc w:val="center"/>
            </w:pPr>
            <w:r>
              <w:t>12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DA6B18" w:rsidRDefault="00DA6B18" w:rsidP="00DA6B18">
            <w:pPr>
              <w:pStyle w:val="ac"/>
              <w:jc w:val="both"/>
              <w:rPr>
                <w:rFonts w:eastAsia="Arial Unicode MS"/>
                <w:lang w:bidi="ru-RU"/>
              </w:rPr>
            </w:pPr>
            <w:r w:rsidRPr="00DA6B18">
              <w:rPr>
                <w:rFonts w:eastAsia="Arial Unicode MS"/>
                <w:lang w:bidi="ru-RU"/>
              </w:rPr>
              <w:t>Списание просроченной кредиторской задолженности получателей бюджетных средств, бюджетных учреждений при их ликвидации или ликвидации кредиторов, за исключением случаев, установленных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DA6B18" w:rsidRDefault="00DA6B18" w:rsidP="00DA6B18">
            <w:pPr>
              <w:pStyle w:val="ac"/>
              <w:rPr>
                <w:rFonts w:eastAsia="Arial Unicode MS"/>
                <w:b/>
                <w:lang w:bidi="ru-RU"/>
              </w:rPr>
            </w:pPr>
            <w:r w:rsidRPr="00DA6B18">
              <w:rPr>
                <w:rStyle w:val="23"/>
                <w:b w:val="0"/>
              </w:rPr>
              <w:t>Руководители получателей бюджетных средств, бюджетных учреждений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DA6B18" w:rsidRDefault="00DA6B18" w:rsidP="00B95353">
            <w:pPr>
              <w:pStyle w:val="ac"/>
              <w:rPr>
                <w:rFonts w:eastAsia="Arial Unicode MS"/>
                <w:lang w:bidi="ru-RU"/>
              </w:rPr>
            </w:pPr>
            <w:r w:rsidRPr="00DA6B18">
              <w:rPr>
                <w:rFonts w:eastAsia="Arial Unicode MS"/>
                <w:lang w:bidi="ru-RU"/>
              </w:rPr>
              <w:t>Сокращение объема просроченной кредиторской задолженности, образовавшейся на 1 января 2025 года, с учетом ежеквартального достижения установленных целевых показателей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18" w:rsidRPr="00DA6B18" w:rsidRDefault="00DA6B18" w:rsidP="00B95353">
            <w:pPr>
              <w:pStyle w:val="ac"/>
              <w:rPr>
                <w:rFonts w:eastAsia="Arial Unicode MS"/>
                <w:lang w:bidi="ru-RU"/>
              </w:rPr>
            </w:pPr>
            <w:r w:rsidRPr="008F2EF5">
              <w:rPr>
                <w:rFonts w:eastAsia="Arial Unicode MS"/>
                <w:lang w:bidi="ru-RU"/>
              </w:rPr>
              <w:t>Ежемесячно в течение 2025 года</w:t>
            </w:r>
          </w:p>
        </w:tc>
      </w:tr>
    </w:tbl>
    <w:p w:rsidR="00E164E9" w:rsidRPr="0048397B" w:rsidRDefault="00E164E9" w:rsidP="0068197C">
      <w:pPr>
        <w:widowControl w:val="0"/>
        <w:jc w:val="center"/>
        <w:rPr>
          <w:sz w:val="26"/>
          <w:szCs w:val="26"/>
        </w:rPr>
      </w:pPr>
    </w:p>
    <w:sectPr w:rsidR="00E164E9" w:rsidRPr="0048397B" w:rsidSect="0048397B">
      <w:headerReference w:type="even" r:id="rId8"/>
      <w:headerReference w:type="default" r:id="rId9"/>
      <w:pgSz w:w="11907" w:h="16840" w:code="9"/>
      <w:pgMar w:top="1134" w:right="851" w:bottom="426" w:left="1701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DF" w:rsidRDefault="00C922DF">
      <w:r>
        <w:separator/>
      </w:r>
    </w:p>
  </w:endnote>
  <w:endnote w:type="continuationSeparator" w:id="0">
    <w:p w:rsidR="00C922DF" w:rsidRDefault="00C9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DF" w:rsidRDefault="00C922DF">
      <w:r>
        <w:separator/>
      </w:r>
    </w:p>
  </w:footnote>
  <w:footnote w:type="continuationSeparator" w:id="0">
    <w:p w:rsidR="00C922DF" w:rsidRDefault="00C9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4F" w:rsidRDefault="00C4153A" w:rsidP="00EA5B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14F" w:rsidRDefault="00C922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4799"/>
      <w:docPartObj>
        <w:docPartGallery w:val="Page Numbers (Top of Page)"/>
        <w:docPartUnique/>
      </w:docPartObj>
    </w:sdtPr>
    <w:sdtEndPr/>
    <w:sdtContent>
      <w:p w:rsidR="008D7D95" w:rsidRDefault="008D7D95">
        <w:pPr>
          <w:pStyle w:val="a3"/>
          <w:jc w:val="center"/>
        </w:pPr>
        <w:r w:rsidRPr="0051728B">
          <w:rPr>
            <w:sz w:val="24"/>
            <w:szCs w:val="24"/>
          </w:rPr>
          <w:fldChar w:fldCharType="begin"/>
        </w:r>
        <w:r w:rsidRPr="0051728B">
          <w:rPr>
            <w:sz w:val="24"/>
            <w:szCs w:val="24"/>
          </w:rPr>
          <w:instrText>PAGE   \* MERGEFORMAT</w:instrText>
        </w:r>
        <w:r w:rsidRPr="0051728B">
          <w:rPr>
            <w:sz w:val="24"/>
            <w:szCs w:val="24"/>
          </w:rPr>
          <w:fldChar w:fldCharType="separate"/>
        </w:r>
        <w:r w:rsidR="00197B7E">
          <w:rPr>
            <w:noProof/>
            <w:sz w:val="24"/>
            <w:szCs w:val="24"/>
          </w:rPr>
          <w:t>4</w:t>
        </w:r>
        <w:r w:rsidRPr="0051728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54E7F"/>
    <w:multiLevelType w:val="hybridMultilevel"/>
    <w:tmpl w:val="D5C4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36"/>
    <w:rsid w:val="00000842"/>
    <w:rsid w:val="00012FF0"/>
    <w:rsid w:val="0004054D"/>
    <w:rsid w:val="00047898"/>
    <w:rsid w:val="000653D5"/>
    <w:rsid w:val="000902CB"/>
    <w:rsid w:val="000A2E05"/>
    <w:rsid w:val="000A650E"/>
    <w:rsid w:val="000B0DB6"/>
    <w:rsid w:val="000C29F0"/>
    <w:rsid w:val="000C32C2"/>
    <w:rsid w:val="000C5943"/>
    <w:rsid w:val="000C6495"/>
    <w:rsid w:val="000D54DA"/>
    <w:rsid w:val="000E0012"/>
    <w:rsid w:val="000E1E89"/>
    <w:rsid w:val="000E5B70"/>
    <w:rsid w:val="000E78BF"/>
    <w:rsid w:val="000F1D42"/>
    <w:rsid w:val="00107B38"/>
    <w:rsid w:val="001310B7"/>
    <w:rsid w:val="00147F77"/>
    <w:rsid w:val="00151D58"/>
    <w:rsid w:val="00153A38"/>
    <w:rsid w:val="00171EE0"/>
    <w:rsid w:val="00177C0C"/>
    <w:rsid w:val="00197B7E"/>
    <w:rsid w:val="001B5A02"/>
    <w:rsid w:val="001C451E"/>
    <w:rsid w:val="001C5907"/>
    <w:rsid w:val="001D1E32"/>
    <w:rsid w:val="001E3CC5"/>
    <w:rsid w:val="001E6FBE"/>
    <w:rsid w:val="001F0EFA"/>
    <w:rsid w:val="00215A1F"/>
    <w:rsid w:val="002235FD"/>
    <w:rsid w:val="00225CD4"/>
    <w:rsid w:val="002428BF"/>
    <w:rsid w:val="00273B40"/>
    <w:rsid w:val="002765AB"/>
    <w:rsid w:val="002939BD"/>
    <w:rsid w:val="002963F0"/>
    <w:rsid w:val="002A1856"/>
    <w:rsid w:val="002A6DB9"/>
    <w:rsid w:val="002B3FC9"/>
    <w:rsid w:val="002C28DE"/>
    <w:rsid w:val="002D485A"/>
    <w:rsid w:val="002E3DFE"/>
    <w:rsid w:val="002E3F49"/>
    <w:rsid w:val="002E4F79"/>
    <w:rsid w:val="002F7A5D"/>
    <w:rsid w:val="00304CCB"/>
    <w:rsid w:val="00317F5A"/>
    <w:rsid w:val="00331575"/>
    <w:rsid w:val="00332E9F"/>
    <w:rsid w:val="00342FEE"/>
    <w:rsid w:val="00350536"/>
    <w:rsid w:val="00364EEB"/>
    <w:rsid w:val="00372A16"/>
    <w:rsid w:val="00392229"/>
    <w:rsid w:val="003932C9"/>
    <w:rsid w:val="003B4597"/>
    <w:rsid w:val="003C5F86"/>
    <w:rsid w:val="003D358E"/>
    <w:rsid w:val="003F2AB0"/>
    <w:rsid w:val="00402732"/>
    <w:rsid w:val="004119D0"/>
    <w:rsid w:val="00430F42"/>
    <w:rsid w:val="00432004"/>
    <w:rsid w:val="00434B2D"/>
    <w:rsid w:val="004564E4"/>
    <w:rsid w:val="00467DF1"/>
    <w:rsid w:val="00472012"/>
    <w:rsid w:val="0047519C"/>
    <w:rsid w:val="0048397B"/>
    <w:rsid w:val="00484852"/>
    <w:rsid w:val="00484954"/>
    <w:rsid w:val="0048720B"/>
    <w:rsid w:val="004B0AB2"/>
    <w:rsid w:val="004B536A"/>
    <w:rsid w:val="004B585B"/>
    <w:rsid w:val="004D311A"/>
    <w:rsid w:val="004E22A2"/>
    <w:rsid w:val="004E31F4"/>
    <w:rsid w:val="004F7F36"/>
    <w:rsid w:val="0051728B"/>
    <w:rsid w:val="0052653E"/>
    <w:rsid w:val="005871DC"/>
    <w:rsid w:val="00587D78"/>
    <w:rsid w:val="005B6BBF"/>
    <w:rsid w:val="005D7A04"/>
    <w:rsid w:val="00600510"/>
    <w:rsid w:val="00604FD9"/>
    <w:rsid w:val="00605805"/>
    <w:rsid w:val="0060696C"/>
    <w:rsid w:val="00613B27"/>
    <w:rsid w:val="00614F63"/>
    <w:rsid w:val="00617B8F"/>
    <w:rsid w:val="00636AA2"/>
    <w:rsid w:val="006758A2"/>
    <w:rsid w:val="0068197C"/>
    <w:rsid w:val="00685BC6"/>
    <w:rsid w:val="00692103"/>
    <w:rsid w:val="006A7E8D"/>
    <w:rsid w:val="006B66BF"/>
    <w:rsid w:val="006B688A"/>
    <w:rsid w:val="00703F3F"/>
    <w:rsid w:val="00713E0D"/>
    <w:rsid w:val="00724F24"/>
    <w:rsid w:val="00727285"/>
    <w:rsid w:val="00727B3C"/>
    <w:rsid w:val="00761C91"/>
    <w:rsid w:val="007626DE"/>
    <w:rsid w:val="00764258"/>
    <w:rsid w:val="007820D4"/>
    <w:rsid w:val="00784F89"/>
    <w:rsid w:val="007A6CF8"/>
    <w:rsid w:val="007E3B2D"/>
    <w:rsid w:val="007F3C18"/>
    <w:rsid w:val="00803265"/>
    <w:rsid w:val="0081263D"/>
    <w:rsid w:val="00847C68"/>
    <w:rsid w:val="00871695"/>
    <w:rsid w:val="008726FD"/>
    <w:rsid w:val="00887311"/>
    <w:rsid w:val="008B76EE"/>
    <w:rsid w:val="008C0808"/>
    <w:rsid w:val="008D6013"/>
    <w:rsid w:val="008D7D95"/>
    <w:rsid w:val="008D7EDD"/>
    <w:rsid w:val="008E0C8E"/>
    <w:rsid w:val="008E7C19"/>
    <w:rsid w:val="008F2EF5"/>
    <w:rsid w:val="00906D89"/>
    <w:rsid w:val="00925F2A"/>
    <w:rsid w:val="009300DC"/>
    <w:rsid w:val="00935C17"/>
    <w:rsid w:val="00944331"/>
    <w:rsid w:val="0094436C"/>
    <w:rsid w:val="00946369"/>
    <w:rsid w:val="00957811"/>
    <w:rsid w:val="00960363"/>
    <w:rsid w:val="00970493"/>
    <w:rsid w:val="00981723"/>
    <w:rsid w:val="009968B5"/>
    <w:rsid w:val="009F0989"/>
    <w:rsid w:val="00A21E83"/>
    <w:rsid w:val="00A3220C"/>
    <w:rsid w:val="00A43BC0"/>
    <w:rsid w:val="00A629B3"/>
    <w:rsid w:val="00A62AC4"/>
    <w:rsid w:val="00A70137"/>
    <w:rsid w:val="00A703D7"/>
    <w:rsid w:val="00A70FD1"/>
    <w:rsid w:val="00A75111"/>
    <w:rsid w:val="00AB4A50"/>
    <w:rsid w:val="00AB729C"/>
    <w:rsid w:val="00AC1127"/>
    <w:rsid w:val="00AC4C4C"/>
    <w:rsid w:val="00AC7145"/>
    <w:rsid w:val="00AE251A"/>
    <w:rsid w:val="00B025ED"/>
    <w:rsid w:val="00B10CC1"/>
    <w:rsid w:val="00B20235"/>
    <w:rsid w:val="00B23139"/>
    <w:rsid w:val="00B31D06"/>
    <w:rsid w:val="00B330F5"/>
    <w:rsid w:val="00B34DDB"/>
    <w:rsid w:val="00B35E39"/>
    <w:rsid w:val="00B7016D"/>
    <w:rsid w:val="00B77E9A"/>
    <w:rsid w:val="00BB05D1"/>
    <w:rsid w:val="00BB1080"/>
    <w:rsid w:val="00BD1AB3"/>
    <w:rsid w:val="00BD4889"/>
    <w:rsid w:val="00C11EFE"/>
    <w:rsid w:val="00C4153A"/>
    <w:rsid w:val="00C44F2D"/>
    <w:rsid w:val="00C53708"/>
    <w:rsid w:val="00C635A3"/>
    <w:rsid w:val="00C8049C"/>
    <w:rsid w:val="00C922DF"/>
    <w:rsid w:val="00C942BF"/>
    <w:rsid w:val="00CB633F"/>
    <w:rsid w:val="00CE068B"/>
    <w:rsid w:val="00CE3886"/>
    <w:rsid w:val="00CF17C5"/>
    <w:rsid w:val="00D03E59"/>
    <w:rsid w:val="00D061D8"/>
    <w:rsid w:val="00D077C0"/>
    <w:rsid w:val="00D22256"/>
    <w:rsid w:val="00D23323"/>
    <w:rsid w:val="00D25D59"/>
    <w:rsid w:val="00D40F52"/>
    <w:rsid w:val="00D50AF2"/>
    <w:rsid w:val="00D84C7B"/>
    <w:rsid w:val="00DA02B6"/>
    <w:rsid w:val="00DA6B18"/>
    <w:rsid w:val="00DA6E20"/>
    <w:rsid w:val="00DB05D3"/>
    <w:rsid w:val="00DB1447"/>
    <w:rsid w:val="00DB5779"/>
    <w:rsid w:val="00DB6E35"/>
    <w:rsid w:val="00DC4D35"/>
    <w:rsid w:val="00DD49E0"/>
    <w:rsid w:val="00DF28AB"/>
    <w:rsid w:val="00DF5712"/>
    <w:rsid w:val="00E13299"/>
    <w:rsid w:val="00E164E9"/>
    <w:rsid w:val="00E25994"/>
    <w:rsid w:val="00E25CB3"/>
    <w:rsid w:val="00E262F9"/>
    <w:rsid w:val="00E36F91"/>
    <w:rsid w:val="00E52F29"/>
    <w:rsid w:val="00E63C2F"/>
    <w:rsid w:val="00E84C74"/>
    <w:rsid w:val="00E96110"/>
    <w:rsid w:val="00EA6E28"/>
    <w:rsid w:val="00EC3392"/>
    <w:rsid w:val="00EC7A75"/>
    <w:rsid w:val="00EC7D57"/>
    <w:rsid w:val="00F10620"/>
    <w:rsid w:val="00F10A22"/>
    <w:rsid w:val="00F1245A"/>
    <w:rsid w:val="00F54570"/>
    <w:rsid w:val="00F62CB4"/>
    <w:rsid w:val="00F6654B"/>
    <w:rsid w:val="00F80E79"/>
    <w:rsid w:val="00F856A9"/>
    <w:rsid w:val="00F9242D"/>
    <w:rsid w:val="00F96D77"/>
    <w:rsid w:val="00FC1CD7"/>
    <w:rsid w:val="00FC5CE6"/>
    <w:rsid w:val="00FD368E"/>
    <w:rsid w:val="00FE6886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82AAC"/>
  <w15:docId w15:val="{2D181A46-248A-4760-978E-F7B0C824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536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0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505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5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350536"/>
    <w:rPr>
      <w:rFonts w:cs="Times New Roman"/>
    </w:rPr>
  </w:style>
  <w:style w:type="paragraph" w:styleId="2">
    <w:name w:val="Body Text 2"/>
    <w:basedOn w:val="a"/>
    <w:link w:val="20"/>
    <w:uiPriority w:val="99"/>
    <w:rsid w:val="00350536"/>
    <w:pPr>
      <w:ind w:right="4252"/>
    </w:pPr>
    <w:rPr>
      <w:noProof/>
    </w:rPr>
  </w:style>
  <w:style w:type="character" w:customStyle="1" w:styleId="20">
    <w:name w:val="Основной текст 2 Знак"/>
    <w:basedOn w:val="a0"/>
    <w:link w:val="2"/>
    <w:uiPriority w:val="99"/>
    <w:rsid w:val="0035053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50536"/>
    <w:pPr>
      <w:suppressAutoHyphens/>
      <w:spacing w:line="360" w:lineRule="auto"/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350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350536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7">
    <w:name w:val="Заголовок Знак"/>
    <w:basedOn w:val="a0"/>
    <w:link w:val="a6"/>
    <w:uiPriority w:val="99"/>
    <w:rsid w:val="00350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47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A6D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20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0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B0AB2"/>
    <w:pPr>
      <w:ind w:left="720"/>
      <w:contextualSpacing/>
    </w:pPr>
  </w:style>
  <w:style w:type="paragraph" w:customStyle="1" w:styleId="ac">
    <w:name w:val="Нормальный"/>
    <w:rsid w:val="002E3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"/>
    <w:basedOn w:val="a"/>
    <w:rsid w:val="00604FD9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02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D7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7D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EA6E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6E28"/>
    <w:pPr>
      <w:widowControl w:val="0"/>
      <w:shd w:val="clear" w:color="auto" w:fill="FFFFFF"/>
      <w:overflowPunct/>
      <w:autoSpaceDE/>
      <w:autoSpaceDN/>
      <w:adjustRightInd/>
      <w:spacing w:line="0" w:lineRule="atLeast"/>
      <w:jc w:val="center"/>
      <w:textAlignment w:val="auto"/>
    </w:pPr>
    <w:rPr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D25D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D25D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25D59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center"/>
      <w:textAlignment w:val="auto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3555-4C14-45B2-82FD-EF5E8326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Ирина Александровна</dc:creator>
  <cp:lastModifiedBy>Protokol</cp:lastModifiedBy>
  <cp:revision>41</cp:revision>
  <cp:lastPrinted>2024-03-06T07:31:00Z</cp:lastPrinted>
  <dcterms:created xsi:type="dcterms:W3CDTF">2022-02-04T07:59:00Z</dcterms:created>
  <dcterms:modified xsi:type="dcterms:W3CDTF">2025-03-11T11:57:00Z</dcterms:modified>
</cp:coreProperties>
</file>